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5C" w:rsidRDefault="00345D5C" w:rsidP="00BF42A7">
      <w:pPr>
        <w:pStyle w:val="Sansinterligne"/>
        <w:jc w:val="center"/>
        <w:rPr>
          <w:rFonts w:ascii="Arial" w:hAnsi="Arial" w:cs="Arial"/>
          <w:b/>
          <w:sz w:val="20"/>
          <w:szCs w:val="20"/>
        </w:rPr>
      </w:pPr>
      <w:r>
        <w:rPr>
          <w:rFonts w:ascii="Arial" w:hAnsi="Arial" w:cs="Arial"/>
          <w:b/>
          <w:bCs/>
          <w:noProof/>
          <w:sz w:val="20"/>
          <w:szCs w:val="20"/>
        </w:rPr>
        <w:drawing>
          <wp:inline distT="0" distB="0" distL="0" distR="0" wp14:anchorId="4EFC97F3" wp14:editId="4B5E1F91">
            <wp:extent cx="6553200" cy="2698377"/>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aires-v3.jpg"/>
                    <pic:cNvPicPr/>
                  </pic:nvPicPr>
                  <pic:blipFill>
                    <a:blip r:embed="rId9">
                      <a:extLst>
                        <a:ext uri="{28A0092B-C50C-407E-A947-70E740481C1C}">
                          <a14:useLocalDpi xmlns:a14="http://schemas.microsoft.com/office/drawing/2010/main" val="0"/>
                        </a:ext>
                      </a:extLst>
                    </a:blip>
                    <a:stretch>
                      <a:fillRect/>
                    </a:stretch>
                  </pic:blipFill>
                  <pic:spPr>
                    <a:xfrm>
                      <a:off x="0" y="0"/>
                      <a:ext cx="6644569" cy="2736000"/>
                    </a:xfrm>
                    <a:prstGeom prst="rect">
                      <a:avLst/>
                    </a:prstGeom>
                  </pic:spPr>
                </pic:pic>
              </a:graphicData>
            </a:graphic>
          </wp:inline>
        </w:drawing>
      </w:r>
    </w:p>
    <w:p w:rsidR="00BF42A7" w:rsidRDefault="00AB2F64" w:rsidP="00BF42A7">
      <w:pPr>
        <w:pStyle w:val="Sansinterligne"/>
        <w:jc w:val="center"/>
        <w:rPr>
          <w:rFonts w:ascii="Arial" w:hAnsi="Arial" w:cs="Arial"/>
          <w:b/>
          <w:sz w:val="20"/>
          <w:szCs w:val="20"/>
        </w:rPr>
      </w:pPr>
      <w:r w:rsidRPr="002700B6">
        <w:rPr>
          <w:rFonts w:ascii="Arial" w:hAnsi="Arial" w:cs="Arial"/>
          <w:b/>
          <w:sz w:val="20"/>
          <w:szCs w:val="20"/>
        </w:rPr>
        <w:t>COMMUNIQU</w:t>
      </w:r>
      <w:r w:rsidR="000D2C1D" w:rsidRPr="002700B6">
        <w:rPr>
          <w:rFonts w:ascii="Arial" w:hAnsi="Arial" w:cs="Arial"/>
          <w:b/>
          <w:sz w:val="20"/>
          <w:szCs w:val="20"/>
        </w:rPr>
        <w:t>É</w:t>
      </w:r>
      <w:r w:rsidRPr="002700B6">
        <w:rPr>
          <w:rFonts w:ascii="Arial" w:hAnsi="Arial" w:cs="Arial"/>
          <w:b/>
          <w:sz w:val="20"/>
          <w:szCs w:val="20"/>
        </w:rPr>
        <w:t xml:space="preserve"> DE PRESSE</w:t>
      </w:r>
    </w:p>
    <w:p w:rsidR="00F150D4" w:rsidRDefault="00A90070" w:rsidP="00A90070">
      <w:pPr>
        <w:spacing w:before="100" w:beforeAutospacing="1" w:after="100" w:afterAutospacing="1"/>
        <w:contextualSpacing/>
        <w:jc w:val="center"/>
        <w:rPr>
          <w:rFonts w:ascii="Arial" w:hAnsi="Arial" w:cs="Arial"/>
          <w:b/>
          <w:bCs/>
          <w:kern w:val="36"/>
          <w:sz w:val="20"/>
          <w:szCs w:val="20"/>
        </w:rPr>
      </w:pPr>
      <w:r w:rsidRPr="00A90070">
        <w:rPr>
          <w:rFonts w:ascii="Arial" w:hAnsi="Arial" w:cs="Arial"/>
          <w:b/>
          <w:bCs/>
          <w:kern w:val="36"/>
          <w:sz w:val="20"/>
          <w:szCs w:val="20"/>
        </w:rPr>
        <w:t>Démarchage téléphonique : Le Sénat ne doit pas rouvrir la boite de Pandore</w:t>
      </w:r>
    </w:p>
    <w:p w:rsidR="00490F6F" w:rsidRDefault="00490F6F" w:rsidP="00A90070">
      <w:pPr>
        <w:spacing w:before="100" w:beforeAutospacing="1" w:after="100" w:afterAutospacing="1"/>
        <w:contextualSpacing/>
        <w:jc w:val="center"/>
        <w:rPr>
          <w:rFonts w:ascii="Arial" w:hAnsi="Arial" w:cs="Arial"/>
          <w:b/>
          <w:bCs/>
          <w:kern w:val="36"/>
          <w:sz w:val="20"/>
          <w:szCs w:val="20"/>
        </w:rPr>
      </w:pPr>
    </w:p>
    <w:p w:rsidR="00A90070" w:rsidRPr="00A90070" w:rsidRDefault="00A90070" w:rsidP="00A90070">
      <w:pPr>
        <w:spacing w:before="100" w:beforeAutospacing="1" w:after="100" w:afterAutospacing="1"/>
        <w:contextualSpacing/>
        <w:jc w:val="both"/>
        <w:rPr>
          <w:rFonts w:ascii="Arial" w:hAnsi="Arial" w:cs="Arial"/>
          <w:b/>
          <w:bCs/>
          <w:sz w:val="20"/>
          <w:szCs w:val="20"/>
          <w:lang w:bidi="fr-FR"/>
        </w:rPr>
      </w:pPr>
      <w:r w:rsidRPr="00A90070">
        <w:rPr>
          <w:rFonts w:ascii="Arial" w:hAnsi="Arial" w:cs="Arial"/>
          <w:b/>
          <w:bCs/>
          <w:sz w:val="20"/>
          <w:szCs w:val="20"/>
          <w:lang w:bidi="fr-FR"/>
        </w:rPr>
        <w:t>Après avoir obtenu d’importantes avancées à l’Assemblée nationale pour lutter contre le fléau du démarchage téléphonique dont sont victimes 9 Français sur 10,</w:t>
      </w:r>
      <w:r w:rsidR="001936E5" w:rsidRPr="001936E5">
        <w:rPr>
          <w:rFonts w:ascii="Arial" w:hAnsi="Arial" w:cs="Arial"/>
          <w:b/>
          <w:bCs/>
          <w:sz w:val="20"/>
          <w:szCs w:val="20"/>
          <w:lang w:bidi="fr-FR"/>
        </w:rPr>
        <w:t> l’ADEIC, l’AFOC, l’ALLDC, la CSF, le CNAFAL, la CNAFC, la CLCV, Familles de France, Familles Rurales, l’UFC-Que Choisir et l’UNAF</w:t>
      </w:r>
      <w:r w:rsidRPr="00A90070">
        <w:rPr>
          <w:rFonts w:ascii="Arial" w:hAnsi="Arial" w:cs="Arial"/>
          <w:b/>
          <w:bCs/>
          <w:sz w:val="20"/>
          <w:szCs w:val="20"/>
          <w:lang w:bidi="fr-FR"/>
        </w:rPr>
        <w:t xml:space="preserve"> s’alarment aujourd’hui de leur possible détricotage par la Haute Assemblée. Alors que les Sénateurs examineront demain en plénière le texte de loi, nous les exhortons à ne pas revenir aux inadmissibles excès du secteur, source d’exaspération mais aussi et surtout d’une multitude de litiges de consommation. </w:t>
      </w:r>
    </w:p>
    <w:p w:rsidR="00AB5DA0" w:rsidRPr="00AB5DA0" w:rsidRDefault="00AB5DA0" w:rsidP="00AB5DA0">
      <w:pPr>
        <w:spacing w:before="100" w:beforeAutospacing="1" w:after="100" w:afterAutospacing="1"/>
        <w:contextualSpacing/>
        <w:jc w:val="both"/>
        <w:rPr>
          <w:rFonts w:ascii="Arial" w:hAnsi="Arial" w:cs="Arial"/>
          <w:b/>
          <w:bCs/>
          <w:sz w:val="20"/>
          <w:szCs w:val="20"/>
          <w:u w:val="single"/>
          <w:lang w:bidi="fr-FR"/>
        </w:rPr>
      </w:pPr>
    </w:p>
    <w:p w:rsidR="00AB5DA0" w:rsidRDefault="00A90070" w:rsidP="00AB5DA0">
      <w:pPr>
        <w:spacing w:before="100" w:beforeAutospacing="1" w:after="100" w:afterAutospacing="1"/>
        <w:contextualSpacing/>
        <w:jc w:val="both"/>
        <w:rPr>
          <w:rFonts w:ascii="Arial" w:hAnsi="Arial" w:cs="Arial"/>
          <w:b/>
          <w:bCs/>
          <w:sz w:val="20"/>
          <w:szCs w:val="20"/>
          <w:lang w:bidi="fr-FR"/>
        </w:rPr>
      </w:pPr>
      <w:r w:rsidRPr="00A90070">
        <w:rPr>
          <w:rFonts w:ascii="Arial" w:hAnsi="Arial" w:cs="Arial"/>
          <w:b/>
          <w:bCs/>
          <w:sz w:val="20"/>
          <w:szCs w:val="20"/>
          <w:lang w:bidi="fr-FR"/>
        </w:rPr>
        <w:t>Interdiction dans la rénovation énergétique : seule réponse à l’explosion des litiges</w:t>
      </w:r>
    </w:p>
    <w:p w:rsidR="00A90070" w:rsidRPr="00AB5DA0" w:rsidRDefault="00A90070" w:rsidP="00AB5DA0">
      <w:pPr>
        <w:spacing w:before="100" w:beforeAutospacing="1" w:after="100" w:afterAutospacing="1"/>
        <w:contextualSpacing/>
        <w:jc w:val="both"/>
        <w:rPr>
          <w:rFonts w:ascii="Arial" w:hAnsi="Arial" w:cs="Arial"/>
          <w:b/>
          <w:bCs/>
          <w:sz w:val="20"/>
          <w:szCs w:val="20"/>
          <w:u w:val="single"/>
          <w:lang w:bidi="fr-FR"/>
        </w:rPr>
      </w:pPr>
    </w:p>
    <w:p w:rsidR="00A90070" w:rsidRDefault="00A90070" w:rsidP="00A90070">
      <w:pPr>
        <w:spacing w:before="100" w:beforeAutospacing="1" w:after="100" w:afterAutospacing="1"/>
        <w:contextualSpacing/>
        <w:jc w:val="both"/>
        <w:rPr>
          <w:rFonts w:ascii="Arial" w:hAnsi="Arial" w:cs="Arial"/>
          <w:sz w:val="20"/>
          <w:szCs w:val="20"/>
          <w:lang w:bidi="fr-FR"/>
        </w:rPr>
      </w:pPr>
      <w:r w:rsidRPr="00A90070">
        <w:rPr>
          <w:rFonts w:ascii="Arial" w:hAnsi="Arial" w:cs="Arial"/>
          <w:sz w:val="20"/>
          <w:szCs w:val="20"/>
          <w:lang w:bidi="fr-FR"/>
        </w:rPr>
        <w:t xml:space="preserve">Un tiers des litiges « rénovation énergétique » ont pour origine le démarchage téléphonique, avec notamment la machine à arnaque de « l’isolation à un euro ». L’Assemblée nationale avait entendu l’appel des associations et autorités en décidant de mettre fin au démarchage dans ce secteur, mais la Commission des Lois du Sénat est revenue sur cette avancée majeure. La position du Sénat est paradoxale à l’heure où un groupe de travail interministériel et une instance paritaire, le Conseil National de la Consommation, travaillent sur la lutte contre les pratiques frauduleuses en rénovation énergétique. Face aux montants en jeu et à l’ampleur du démarchage intempestif, seule une interdiction du démarchage pourra limiter les litiges et restaurer la confiance dans ce secteur. </w:t>
      </w:r>
    </w:p>
    <w:p w:rsidR="00A90070" w:rsidRPr="00A90070" w:rsidRDefault="00A90070" w:rsidP="00A90070">
      <w:pPr>
        <w:spacing w:before="100" w:beforeAutospacing="1" w:after="100" w:afterAutospacing="1"/>
        <w:contextualSpacing/>
        <w:jc w:val="both"/>
        <w:rPr>
          <w:rFonts w:ascii="Arial" w:hAnsi="Arial" w:cs="Arial"/>
          <w:sz w:val="20"/>
          <w:szCs w:val="20"/>
          <w:lang w:bidi="fr-FR"/>
        </w:rPr>
      </w:pPr>
    </w:p>
    <w:p w:rsidR="00A90070" w:rsidRDefault="00A90070" w:rsidP="00A90070">
      <w:pPr>
        <w:spacing w:before="100" w:beforeAutospacing="1" w:after="100" w:afterAutospacing="1"/>
        <w:contextualSpacing/>
        <w:jc w:val="both"/>
        <w:rPr>
          <w:rFonts w:ascii="Arial" w:hAnsi="Arial" w:cs="Arial"/>
          <w:sz w:val="20"/>
          <w:szCs w:val="20"/>
          <w:lang w:bidi="fr-FR"/>
        </w:rPr>
      </w:pPr>
      <w:r w:rsidRPr="00A90070">
        <w:rPr>
          <w:rFonts w:ascii="Arial" w:hAnsi="Arial" w:cs="Arial"/>
          <w:sz w:val="20"/>
          <w:szCs w:val="20"/>
          <w:lang w:bidi="fr-FR"/>
        </w:rPr>
        <w:t>Mais au-delà de la rénovation énergétique, les secteurs de l’assurance (notamment santé) ou de la fourniture d’énergie sont également sources de litiges comme le dénoncent régulièrement nos associations mais aussi les autorités de régulation (Médiateur national de l’Energie, ACPR). L’élargissement de l’interdiction à ces secteurs permettrait d’assainir davantage la situation.</w:t>
      </w:r>
    </w:p>
    <w:p w:rsidR="00A90070" w:rsidRPr="00A90070" w:rsidRDefault="00A90070" w:rsidP="00A90070">
      <w:pPr>
        <w:spacing w:before="100" w:beforeAutospacing="1" w:after="100" w:afterAutospacing="1"/>
        <w:contextualSpacing/>
        <w:jc w:val="both"/>
        <w:rPr>
          <w:rFonts w:ascii="Arial" w:hAnsi="Arial" w:cs="Arial"/>
          <w:sz w:val="20"/>
          <w:szCs w:val="20"/>
          <w:lang w:bidi="fr-FR"/>
        </w:rPr>
      </w:pPr>
    </w:p>
    <w:p w:rsidR="00A90070" w:rsidRPr="00A90070" w:rsidRDefault="00A90070" w:rsidP="00A90070">
      <w:pPr>
        <w:spacing w:before="100" w:beforeAutospacing="1" w:after="100" w:afterAutospacing="1"/>
        <w:contextualSpacing/>
        <w:jc w:val="both"/>
        <w:rPr>
          <w:rFonts w:ascii="Arial" w:hAnsi="Arial" w:cs="Arial"/>
          <w:b/>
          <w:sz w:val="20"/>
          <w:szCs w:val="20"/>
          <w:lang w:bidi="fr-FR"/>
        </w:rPr>
      </w:pPr>
      <w:r w:rsidRPr="00A90070">
        <w:rPr>
          <w:rFonts w:ascii="Arial" w:hAnsi="Arial" w:cs="Arial"/>
          <w:b/>
          <w:sz w:val="20"/>
          <w:szCs w:val="20"/>
          <w:lang w:bidi="fr-FR"/>
        </w:rPr>
        <w:t>Blocage d’appels : non au rétropédalage</w:t>
      </w:r>
    </w:p>
    <w:p w:rsidR="00A90070" w:rsidRPr="00A90070" w:rsidRDefault="00A90070" w:rsidP="00A90070">
      <w:pPr>
        <w:spacing w:before="100" w:beforeAutospacing="1" w:after="100" w:afterAutospacing="1"/>
        <w:contextualSpacing/>
        <w:jc w:val="both"/>
        <w:rPr>
          <w:rFonts w:ascii="Arial" w:hAnsi="Arial" w:cs="Arial"/>
          <w:b/>
          <w:sz w:val="20"/>
          <w:szCs w:val="20"/>
          <w:u w:val="single"/>
          <w:lang w:bidi="fr-FR"/>
        </w:rPr>
      </w:pPr>
    </w:p>
    <w:p w:rsidR="00A90070" w:rsidRDefault="00A90070" w:rsidP="00A90070">
      <w:pPr>
        <w:spacing w:before="100" w:beforeAutospacing="1" w:after="100" w:afterAutospacing="1"/>
        <w:contextualSpacing/>
        <w:jc w:val="both"/>
        <w:rPr>
          <w:rFonts w:ascii="Arial" w:hAnsi="Arial" w:cs="Arial"/>
          <w:sz w:val="20"/>
          <w:szCs w:val="20"/>
          <w:lang w:bidi="fr-FR"/>
        </w:rPr>
      </w:pPr>
      <w:r w:rsidRPr="00A90070">
        <w:rPr>
          <w:rFonts w:ascii="Arial" w:hAnsi="Arial" w:cs="Arial"/>
          <w:sz w:val="20"/>
          <w:szCs w:val="20"/>
          <w:lang w:bidi="fr-FR"/>
        </w:rPr>
        <w:t>L’Assemblée avait imposé que les opérateurs bloquent les appels et messages frauduleux provenant de l'international et dissimulés par un numéro français (« spoofing »). La Commission des Lois du Sénat a également supprimé cette avancée à même de limiter bon nombre d’escroqueries. Les Sénateurs doivent impérativement restaurer cette obligation.</w:t>
      </w:r>
    </w:p>
    <w:p w:rsidR="00A90070" w:rsidRPr="00A90070" w:rsidRDefault="00A90070" w:rsidP="00A90070">
      <w:pPr>
        <w:spacing w:before="100" w:beforeAutospacing="1" w:after="100" w:afterAutospacing="1"/>
        <w:contextualSpacing/>
        <w:jc w:val="both"/>
        <w:rPr>
          <w:rFonts w:ascii="Arial" w:hAnsi="Arial" w:cs="Arial"/>
          <w:sz w:val="20"/>
          <w:szCs w:val="20"/>
          <w:lang w:bidi="fr-FR"/>
        </w:rPr>
      </w:pPr>
    </w:p>
    <w:p w:rsidR="00A90070" w:rsidRPr="00A90070" w:rsidRDefault="00A90070" w:rsidP="00A90070">
      <w:pPr>
        <w:spacing w:before="100" w:beforeAutospacing="1" w:after="100" w:afterAutospacing="1"/>
        <w:contextualSpacing/>
        <w:jc w:val="both"/>
        <w:rPr>
          <w:rFonts w:ascii="Arial" w:hAnsi="Arial" w:cs="Arial"/>
          <w:b/>
          <w:sz w:val="20"/>
          <w:szCs w:val="20"/>
          <w:lang w:bidi="fr-FR"/>
        </w:rPr>
      </w:pPr>
      <w:r w:rsidRPr="00A90070">
        <w:rPr>
          <w:rFonts w:ascii="Arial" w:hAnsi="Arial" w:cs="Arial"/>
          <w:b/>
          <w:sz w:val="20"/>
          <w:szCs w:val="20"/>
          <w:lang w:bidi="fr-FR"/>
        </w:rPr>
        <w:t>A défaut d’</w:t>
      </w:r>
      <w:proofErr w:type="spellStart"/>
      <w:r w:rsidRPr="00A90070">
        <w:rPr>
          <w:rFonts w:ascii="Arial" w:hAnsi="Arial" w:cs="Arial"/>
          <w:b/>
          <w:sz w:val="20"/>
          <w:szCs w:val="20"/>
          <w:lang w:bidi="fr-FR"/>
        </w:rPr>
        <w:t>opt</w:t>
      </w:r>
      <w:proofErr w:type="spellEnd"/>
      <w:r w:rsidRPr="00A90070">
        <w:rPr>
          <w:rFonts w:ascii="Arial" w:hAnsi="Arial" w:cs="Arial"/>
          <w:b/>
          <w:sz w:val="20"/>
          <w:szCs w:val="20"/>
          <w:lang w:bidi="fr-FR"/>
        </w:rPr>
        <w:t>-in, un opt-out strict doit s’imposer</w:t>
      </w:r>
    </w:p>
    <w:p w:rsidR="00A90070" w:rsidRPr="00A90070" w:rsidRDefault="00A90070" w:rsidP="00A90070">
      <w:pPr>
        <w:spacing w:before="100" w:beforeAutospacing="1" w:after="100" w:afterAutospacing="1"/>
        <w:contextualSpacing/>
        <w:jc w:val="both"/>
        <w:rPr>
          <w:rFonts w:ascii="Arial" w:hAnsi="Arial" w:cs="Arial"/>
          <w:b/>
          <w:sz w:val="20"/>
          <w:szCs w:val="20"/>
          <w:u w:val="single"/>
          <w:lang w:bidi="fr-FR"/>
        </w:rPr>
      </w:pPr>
    </w:p>
    <w:p w:rsidR="00A90070" w:rsidRDefault="00A90070" w:rsidP="00A90070">
      <w:pPr>
        <w:spacing w:before="100" w:beforeAutospacing="1" w:after="100" w:afterAutospacing="1"/>
        <w:contextualSpacing/>
        <w:jc w:val="both"/>
        <w:rPr>
          <w:rFonts w:ascii="Arial" w:hAnsi="Arial" w:cs="Arial"/>
          <w:sz w:val="20"/>
          <w:szCs w:val="20"/>
          <w:lang w:bidi="fr-FR"/>
        </w:rPr>
      </w:pPr>
      <w:r w:rsidRPr="00A90070">
        <w:rPr>
          <w:rFonts w:ascii="Arial" w:hAnsi="Arial" w:cs="Arial"/>
          <w:sz w:val="20"/>
          <w:szCs w:val="20"/>
          <w:lang w:bidi="fr-FR"/>
        </w:rPr>
        <w:t>L’interdiction de principe du démarchage sauf consentement exprès du consommateur réclamée par nos associations et les 450 000 consommateurs ayant signé la pétition « Démarchage téléphonique : interdisons le fléau », et qui a fait ses preuves à l’étranger, tarde à être mise en œuvre en France. Mais à défaut d’opt-in, et face à l’échec criant du système Bloctel actuel avec sa myriade d’exceptions, il importe au moins de mettre en place un opt-out strict. Concrètement, un consommateur inscrit sur la liste d’opposition ne doit pas pouvoir recevoir d’appels commerciaux à l’exception des seuls appels des professionnels avec lesquels il a un contrat en cours et, uniquement, si l’appel est en lien direct avec l’objet du contrat. Les exceptions sont encore trop nombreuses et il faut que les Sénateurs les restreignent.</w:t>
      </w:r>
    </w:p>
    <w:p w:rsidR="00A90070" w:rsidRPr="00A90070" w:rsidRDefault="00A90070" w:rsidP="00A90070">
      <w:pPr>
        <w:spacing w:before="100" w:beforeAutospacing="1" w:after="100" w:afterAutospacing="1"/>
        <w:contextualSpacing/>
        <w:jc w:val="both"/>
        <w:rPr>
          <w:rFonts w:ascii="Arial" w:hAnsi="Arial" w:cs="Arial"/>
          <w:sz w:val="20"/>
          <w:szCs w:val="20"/>
          <w:lang w:bidi="fr-FR"/>
        </w:rPr>
      </w:pPr>
    </w:p>
    <w:p w:rsidR="00490F6F" w:rsidRDefault="00490F6F" w:rsidP="00A90070">
      <w:pPr>
        <w:spacing w:before="100" w:beforeAutospacing="1" w:after="100" w:afterAutospacing="1"/>
        <w:contextualSpacing/>
        <w:jc w:val="both"/>
        <w:rPr>
          <w:rFonts w:ascii="Arial" w:hAnsi="Arial" w:cs="Arial"/>
          <w:b/>
          <w:sz w:val="20"/>
          <w:szCs w:val="20"/>
          <w:lang w:bidi="fr-FR"/>
        </w:rPr>
      </w:pPr>
    </w:p>
    <w:p w:rsidR="00A90070" w:rsidRPr="00A90070" w:rsidRDefault="00A90070" w:rsidP="00A90070">
      <w:pPr>
        <w:spacing w:before="100" w:beforeAutospacing="1" w:after="100" w:afterAutospacing="1"/>
        <w:contextualSpacing/>
        <w:jc w:val="both"/>
        <w:rPr>
          <w:rFonts w:ascii="Arial" w:hAnsi="Arial" w:cs="Arial"/>
          <w:b/>
          <w:sz w:val="20"/>
          <w:szCs w:val="20"/>
          <w:lang w:bidi="fr-FR"/>
        </w:rPr>
      </w:pPr>
      <w:r w:rsidRPr="00A90070">
        <w:rPr>
          <w:rFonts w:ascii="Arial" w:hAnsi="Arial" w:cs="Arial"/>
          <w:b/>
          <w:sz w:val="20"/>
          <w:szCs w:val="20"/>
          <w:lang w:bidi="fr-FR"/>
        </w:rPr>
        <w:t>Appels commerciaux : à quand la transparence ?</w:t>
      </w:r>
    </w:p>
    <w:p w:rsidR="00A90070" w:rsidRPr="00A90070" w:rsidRDefault="00A90070" w:rsidP="00A90070">
      <w:pPr>
        <w:spacing w:before="100" w:beforeAutospacing="1" w:after="100" w:afterAutospacing="1"/>
        <w:contextualSpacing/>
        <w:jc w:val="both"/>
        <w:rPr>
          <w:rFonts w:ascii="Arial" w:hAnsi="Arial" w:cs="Arial"/>
          <w:b/>
          <w:sz w:val="20"/>
          <w:szCs w:val="20"/>
          <w:u w:val="single"/>
          <w:lang w:bidi="fr-FR"/>
        </w:rPr>
      </w:pPr>
    </w:p>
    <w:p w:rsidR="00A90070" w:rsidRDefault="00A90070" w:rsidP="00A90070">
      <w:pPr>
        <w:spacing w:before="100" w:beforeAutospacing="1" w:after="100" w:afterAutospacing="1"/>
        <w:contextualSpacing/>
        <w:jc w:val="both"/>
        <w:rPr>
          <w:rFonts w:ascii="Arial" w:hAnsi="Arial" w:cs="Arial"/>
          <w:sz w:val="20"/>
          <w:szCs w:val="20"/>
          <w:lang w:bidi="fr-FR"/>
        </w:rPr>
      </w:pPr>
      <w:r w:rsidRPr="00A90070">
        <w:rPr>
          <w:rFonts w:ascii="Arial" w:hAnsi="Arial" w:cs="Arial"/>
          <w:sz w:val="20"/>
          <w:szCs w:val="20"/>
          <w:lang w:bidi="fr-FR"/>
        </w:rPr>
        <w:t>Prévue par les textes européens (Règlement e-</w:t>
      </w:r>
      <w:proofErr w:type="spellStart"/>
      <w:r w:rsidRPr="00A90070">
        <w:rPr>
          <w:rFonts w:ascii="Arial" w:hAnsi="Arial" w:cs="Arial"/>
          <w:sz w:val="20"/>
          <w:szCs w:val="20"/>
          <w:lang w:bidi="fr-FR"/>
        </w:rPr>
        <w:t>privacy</w:t>
      </w:r>
      <w:proofErr w:type="spellEnd"/>
      <w:r w:rsidRPr="00A90070">
        <w:rPr>
          <w:rFonts w:ascii="Arial" w:hAnsi="Arial" w:cs="Arial"/>
          <w:sz w:val="20"/>
          <w:szCs w:val="20"/>
          <w:lang w:bidi="fr-FR"/>
        </w:rPr>
        <w:t xml:space="preserve">) et techniquement possible, la mise en place d’un préfixe unique pour les appels à visée commerciale permettrait aux consommateurs d’identifier rapidement et simplement les appels commerciaux et, le cas échéant, de choisir de décrocher ou non.  </w:t>
      </w:r>
    </w:p>
    <w:p w:rsidR="00A90070" w:rsidRPr="00A90070" w:rsidRDefault="00A90070" w:rsidP="00A90070">
      <w:pPr>
        <w:spacing w:before="100" w:beforeAutospacing="1" w:after="100" w:afterAutospacing="1"/>
        <w:contextualSpacing/>
        <w:jc w:val="both"/>
        <w:rPr>
          <w:rFonts w:ascii="Arial" w:hAnsi="Arial" w:cs="Arial"/>
          <w:sz w:val="20"/>
          <w:szCs w:val="20"/>
          <w:lang w:bidi="fr-FR"/>
        </w:rPr>
      </w:pPr>
    </w:p>
    <w:p w:rsidR="00490F6F" w:rsidRDefault="00A90070" w:rsidP="00A90070">
      <w:pPr>
        <w:spacing w:before="100" w:beforeAutospacing="1" w:after="100" w:afterAutospacing="1"/>
        <w:contextualSpacing/>
        <w:jc w:val="both"/>
        <w:rPr>
          <w:rFonts w:ascii="Arial" w:hAnsi="Arial" w:cs="Arial"/>
          <w:b/>
          <w:bCs/>
          <w:sz w:val="20"/>
          <w:szCs w:val="20"/>
          <w:lang w:bidi="fr-FR"/>
        </w:rPr>
      </w:pPr>
      <w:r w:rsidRPr="00A90070">
        <w:rPr>
          <w:rFonts w:ascii="Arial" w:hAnsi="Arial" w:cs="Arial"/>
          <w:b/>
          <w:bCs/>
          <w:sz w:val="20"/>
          <w:szCs w:val="20"/>
          <w:lang w:bidi="fr-FR"/>
        </w:rPr>
        <w:t xml:space="preserve">Les Sénateurs doivent comprendre l’importance et l’urgence d’assainir en profondeur le secteur du démarchage téléphonique. </w:t>
      </w:r>
    </w:p>
    <w:p w:rsidR="00490F6F" w:rsidRPr="00A90070" w:rsidRDefault="00490F6F" w:rsidP="00A90070">
      <w:pPr>
        <w:spacing w:before="100" w:beforeAutospacing="1" w:after="100" w:afterAutospacing="1"/>
        <w:contextualSpacing/>
        <w:jc w:val="both"/>
        <w:rPr>
          <w:rFonts w:ascii="Arial" w:hAnsi="Arial" w:cs="Arial"/>
          <w:b/>
          <w:bCs/>
          <w:sz w:val="20"/>
          <w:szCs w:val="20"/>
          <w:lang w:bidi="fr-FR"/>
        </w:rPr>
      </w:pPr>
      <w:r>
        <w:rPr>
          <w:rFonts w:ascii="Arial" w:hAnsi="Arial" w:cs="Arial"/>
          <w:b/>
          <w:bCs/>
          <w:noProof/>
          <w:sz w:val="20"/>
          <w:szCs w:val="20"/>
        </w:rPr>
        <w:drawing>
          <wp:inline distT="0" distB="0" distL="0" distR="0" wp14:anchorId="3175DDCA" wp14:editId="77EB8549">
            <wp:extent cx="6553200" cy="2698377"/>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aires-v3.jpg"/>
                    <pic:cNvPicPr/>
                  </pic:nvPicPr>
                  <pic:blipFill>
                    <a:blip r:embed="rId9">
                      <a:extLst>
                        <a:ext uri="{28A0092B-C50C-407E-A947-70E740481C1C}">
                          <a14:useLocalDpi xmlns:a14="http://schemas.microsoft.com/office/drawing/2010/main" val="0"/>
                        </a:ext>
                      </a:extLst>
                    </a:blip>
                    <a:stretch>
                      <a:fillRect/>
                    </a:stretch>
                  </pic:blipFill>
                  <pic:spPr>
                    <a:xfrm>
                      <a:off x="0" y="0"/>
                      <a:ext cx="6644569" cy="2736000"/>
                    </a:xfrm>
                    <a:prstGeom prst="rect">
                      <a:avLst/>
                    </a:prstGeom>
                  </pic:spPr>
                </pic:pic>
              </a:graphicData>
            </a:graphic>
          </wp:inline>
        </w:drawing>
      </w:r>
    </w:p>
    <w:p w:rsidR="0057133A" w:rsidRPr="007C3FE8" w:rsidRDefault="0057133A" w:rsidP="00A90070">
      <w:pPr>
        <w:spacing w:before="100" w:beforeAutospacing="1" w:after="100" w:afterAutospacing="1"/>
        <w:contextualSpacing/>
        <w:jc w:val="both"/>
        <w:rPr>
          <w:rFonts w:ascii="Arial" w:hAnsi="Arial" w:cs="Arial"/>
          <w:bCs/>
          <w:sz w:val="20"/>
          <w:szCs w:val="20"/>
          <w:lang w:bidi="fr-FR"/>
        </w:rPr>
      </w:pPr>
    </w:p>
    <w:sectPr w:rsidR="0057133A" w:rsidRPr="007C3FE8" w:rsidSect="003E0577">
      <w:headerReference w:type="default" r:id="rId1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D1" w:rsidRDefault="00B016D1">
      <w:r>
        <w:separator/>
      </w:r>
    </w:p>
  </w:endnote>
  <w:endnote w:type="continuationSeparator" w:id="0">
    <w:p w:rsidR="00B016D1" w:rsidRDefault="00B0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D1" w:rsidRDefault="00B016D1">
      <w:r>
        <w:separator/>
      </w:r>
    </w:p>
  </w:footnote>
  <w:footnote w:type="continuationSeparator" w:id="0">
    <w:p w:rsidR="00B016D1" w:rsidRDefault="00B0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49" w:rsidRDefault="00576249" w:rsidP="00576249">
    <w:pPr>
      <w:pStyle w:val="En-tte"/>
      <w:rPr>
        <w:rFonts w:ascii="Arial" w:hAnsi="Arial" w:cs="Arial"/>
        <w:sz w:val="20"/>
        <w:szCs w:val="20"/>
      </w:rPr>
    </w:pPr>
    <w:r>
      <w:rPr>
        <w:rFonts w:ascii="Arial" w:eastAsia="Times New Roman" w:hAnsi="Arial" w:cs="Arial"/>
        <w:sz w:val="20"/>
        <w:szCs w:val="20"/>
        <w:lang w:eastAsia="fr-FR"/>
      </w:rPr>
      <w:tab/>
    </w:r>
    <w:r>
      <w:rPr>
        <w:rFonts w:ascii="Arial" w:eastAsia="Times New Roman" w:hAnsi="Arial" w:cs="Arial"/>
        <w:sz w:val="20"/>
        <w:szCs w:val="20"/>
        <w:lang w:eastAsia="fr-FR"/>
      </w:rPr>
      <w:tab/>
      <w:t xml:space="preserve">Le </w:t>
    </w:r>
    <w:r w:rsidR="00A90070">
      <w:rPr>
        <w:rFonts w:ascii="Arial" w:eastAsia="Times New Roman" w:hAnsi="Arial" w:cs="Arial"/>
        <w:sz w:val="20"/>
        <w:szCs w:val="20"/>
        <w:lang w:eastAsia="fr-FR"/>
      </w:rPr>
      <w:t>03</w:t>
    </w:r>
    <w:r w:rsidR="00E1583C">
      <w:rPr>
        <w:rFonts w:ascii="Arial" w:eastAsia="Times New Roman" w:hAnsi="Arial" w:cs="Arial"/>
        <w:sz w:val="20"/>
        <w:szCs w:val="20"/>
        <w:lang w:eastAsia="fr-FR"/>
      </w:rPr>
      <w:t>/</w:t>
    </w:r>
    <w:r w:rsidR="009C7886">
      <w:rPr>
        <w:rFonts w:ascii="Arial" w:eastAsia="Times New Roman" w:hAnsi="Arial" w:cs="Arial"/>
        <w:sz w:val="20"/>
        <w:szCs w:val="20"/>
        <w:lang w:eastAsia="fr-FR"/>
      </w:rPr>
      <w:t>0</w:t>
    </w:r>
    <w:r w:rsidR="00A90070">
      <w:rPr>
        <w:rFonts w:ascii="Arial" w:eastAsia="Times New Roman" w:hAnsi="Arial" w:cs="Arial"/>
        <w:sz w:val="20"/>
        <w:szCs w:val="20"/>
        <w:lang w:eastAsia="fr-FR"/>
      </w:rPr>
      <w:t>6</w:t>
    </w:r>
    <w:r w:rsidR="00A00C18">
      <w:rPr>
        <w:rFonts w:ascii="Arial" w:eastAsia="Times New Roman" w:hAnsi="Arial" w:cs="Arial"/>
        <w:sz w:val="20"/>
        <w:szCs w:val="20"/>
        <w:lang w:eastAsia="fr-FR"/>
      </w:rPr>
      <w:t>/20</w:t>
    </w:r>
    <w:r w:rsidR="00C95E05">
      <w:rPr>
        <w:rFonts w:ascii="Arial" w:eastAsia="Times New Roman" w:hAnsi="Arial" w:cs="Arial"/>
        <w:sz w:val="20"/>
        <w:szCs w:val="20"/>
        <w:lang w:eastAsia="fr-FR"/>
      </w:rPr>
      <w:t>20</w:t>
    </w:r>
    <w:r w:rsidR="00D7717A">
      <w:rPr>
        <w:rFonts w:ascii="Arial" w:eastAsia="Times New Roman" w:hAnsi="Arial" w:cs="Arial"/>
        <w:sz w:val="20"/>
        <w:szCs w:val="20"/>
        <w:lang w:eastAsia="fr-FR"/>
      </w:rPr>
      <w:t xml:space="preserve"> </w:t>
    </w:r>
  </w:p>
  <w:p w:rsidR="00576249" w:rsidRDefault="00576249">
    <w:pPr>
      <w:pStyle w:val="En-tte"/>
    </w:pPr>
  </w:p>
  <w:p w:rsidR="00BF1510" w:rsidRDefault="00BF15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E03"/>
    <w:multiLevelType w:val="hybridMultilevel"/>
    <w:tmpl w:val="AD3E8F1C"/>
    <w:lvl w:ilvl="0" w:tplc="13B8CB16">
      <w:start w:val="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D14DC"/>
    <w:multiLevelType w:val="hybridMultilevel"/>
    <w:tmpl w:val="507047F2"/>
    <w:lvl w:ilvl="0" w:tplc="16E839C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6B17F3"/>
    <w:multiLevelType w:val="hybridMultilevel"/>
    <w:tmpl w:val="FA6EF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99731A"/>
    <w:multiLevelType w:val="hybridMultilevel"/>
    <w:tmpl w:val="E2A80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3805EF"/>
    <w:multiLevelType w:val="hybridMultilevel"/>
    <w:tmpl w:val="F5BE3E4C"/>
    <w:lvl w:ilvl="0" w:tplc="D05AA2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8A69F9"/>
    <w:multiLevelType w:val="multilevel"/>
    <w:tmpl w:val="72CA2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F94EA8"/>
    <w:multiLevelType w:val="hybridMultilevel"/>
    <w:tmpl w:val="BB2AE5C2"/>
    <w:lvl w:ilvl="0" w:tplc="37562C8E">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7">
    <w:nsid w:val="0DBE7504"/>
    <w:multiLevelType w:val="hybridMultilevel"/>
    <w:tmpl w:val="D9C282CA"/>
    <w:lvl w:ilvl="0" w:tplc="D05AA2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992F77"/>
    <w:multiLevelType w:val="hybridMultilevel"/>
    <w:tmpl w:val="696E163C"/>
    <w:lvl w:ilvl="0" w:tplc="47F29D26">
      <w:numFmt w:val="bullet"/>
      <w:lvlText w:val="-"/>
      <w:lvlJc w:val="left"/>
      <w:pPr>
        <w:ind w:left="158" w:hanging="360"/>
      </w:pPr>
      <w:rPr>
        <w:rFonts w:ascii="Calibri" w:eastAsiaTheme="minorHAnsi" w:hAnsi="Calibri" w:cstheme="minorBidi" w:hint="default"/>
      </w:rPr>
    </w:lvl>
    <w:lvl w:ilvl="1" w:tplc="040C0003" w:tentative="1">
      <w:start w:val="1"/>
      <w:numFmt w:val="bullet"/>
      <w:lvlText w:val="o"/>
      <w:lvlJc w:val="left"/>
      <w:pPr>
        <w:ind w:left="878" w:hanging="360"/>
      </w:pPr>
      <w:rPr>
        <w:rFonts w:ascii="Courier New" w:hAnsi="Courier New" w:cs="Courier New" w:hint="default"/>
      </w:rPr>
    </w:lvl>
    <w:lvl w:ilvl="2" w:tplc="040C0005" w:tentative="1">
      <w:start w:val="1"/>
      <w:numFmt w:val="bullet"/>
      <w:lvlText w:val=""/>
      <w:lvlJc w:val="left"/>
      <w:pPr>
        <w:ind w:left="1598" w:hanging="360"/>
      </w:pPr>
      <w:rPr>
        <w:rFonts w:ascii="Wingdings" w:hAnsi="Wingdings" w:hint="default"/>
      </w:rPr>
    </w:lvl>
    <w:lvl w:ilvl="3" w:tplc="040C0001" w:tentative="1">
      <w:start w:val="1"/>
      <w:numFmt w:val="bullet"/>
      <w:lvlText w:val=""/>
      <w:lvlJc w:val="left"/>
      <w:pPr>
        <w:ind w:left="2318" w:hanging="360"/>
      </w:pPr>
      <w:rPr>
        <w:rFonts w:ascii="Symbol" w:hAnsi="Symbol" w:hint="default"/>
      </w:rPr>
    </w:lvl>
    <w:lvl w:ilvl="4" w:tplc="040C0003" w:tentative="1">
      <w:start w:val="1"/>
      <w:numFmt w:val="bullet"/>
      <w:lvlText w:val="o"/>
      <w:lvlJc w:val="left"/>
      <w:pPr>
        <w:ind w:left="3038" w:hanging="360"/>
      </w:pPr>
      <w:rPr>
        <w:rFonts w:ascii="Courier New" w:hAnsi="Courier New" w:cs="Courier New" w:hint="default"/>
      </w:rPr>
    </w:lvl>
    <w:lvl w:ilvl="5" w:tplc="040C0005" w:tentative="1">
      <w:start w:val="1"/>
      <w:numFmt w:val="bullet"/>
      <w:lvlText w:val=""/>
      <w:lvlJc w:val="left"/>
      <w:pPr>
        <w:ind w:left="3758" w:hanging="360"/>
      </w:pPr>
      <w:rPr>
        <w:rFonts w:ascii="Wingdings" w:hAnsi="Wingdings" w:hint="default"/>
      </w:rPr>
    </w:lvl>
    <w:lvl w:ilvl="6" w:tplc="040C0001" w:tentative="1">
      <w:start w:val="1"/>
      <w:numFmt w:val="bullet"/>
      <w:lvlText w:val=""/>
      <w:lvlJc w:val="left"/>
      <w:pPr>
        <w:ind w:left="4478" w:hanging="360"/>
      </w:pPr>
      <w:rPr>
        <w:rFonts w:ascii="Symbol" w:hAnsi="Symbol" w:hint="default"/>
      </w:rPr>
    </w:lvl>
    <w:lvl w:ilvl="7" w:tplc="040C0003" w:tentative="1">
      <w:start w:val="1"/>
      <w:numFmt w:val="bullet"/>
      <w:lvlText w:val="o"/>
      <w:lvlJc w:val="left"/>
      <w:pPr>
        <w:ind w:left="5198" w:hanging="360"/>
      </w:pPr>
      <w:rPr>
        <w:rFonts w:ascii="Courier New" w:hAnsi="Courier New" w:cs="Courier New" w:hint="default"/>
      </w:rPr>
    </w:lvl>
    <w:lvl w:ilvl="8" w:tplc="040C0005" w:tentative="1">
      <w:start w:val="1"/>
      <w:numFmt w:val="bullet"/>
      <w:lvlText w:val=""/>
      <w:lvlJc w:val="left"/>
      <w:pPr>
        <w:ind w:left="5918" w:hanging="360"/>
      </w:pPr>
      <w:rPr>
        <w:rFonts w:ascii="Wingdings" w:hAnsi="Wingdings" w:hint="default"/>
      </w:rPr>
    </w:lvl>
  </w:abstractNum>
  <w:abstractNum w:abstractNumId="9">
    <w:nsid w:val="111C22F7"/>
    <w:multiLevelType w:val="hybridMultilevel"/>
    <w:tmpl w:val="056C4514"/>
    <w:lvl w:ilvl="0" w:tplc="4C9EA5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7D885094">
      <w:numFmt w:val="bullet"/>
      <w:lvlText w:val=""/>
      <w:lvlJc w:val="left"/>
      <w:pPr>
        <w:ind w:left="2160" w:hanging="360"/>
      </w:pPr>
      <w:rPr>
        <w:rFonts w:ascii="Symbol" w:eastAsiaTheme="minorHAnsi" w:hAnsi="Symbol" w:cstheme="minorBid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ED25DF"/>
    <w:multiLevelType w:val="multilevel"/>
    <w:tmpl w:val="320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542DA"/>
    <w:multiLevelType w:val="hybridMultilevel"/>
    <w:tmpl w:val="B386BA7A"/>
    <w:lvl w:ilvl="0" w:tplc="45EA774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AE6F2B"/>
    <w:multiLevelType w:val="hybridMultilevel"/>
    <w:tmpl w:val="87BCDEC0"/>
    <w:lvl w:ilvl="0" w:tplc="F2C87E7E">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0A0ACF"/>
    <w:multiLevelType w:val="multilevel"/>
    <w:tmpl w:val="C4E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162F78"/>
    <w:multiLevelType w:val="multilevel"/>
    <w:tmpl w:val="77E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01EFB"/>
    <w:multiLevelType w:val="hybridMultilevel"/>
    <w:tmpl w:val="AB7EB630"/>
    <w:lvl w:ilvl="0" w:tplc="BA56EA00">
      <w:start w:val="8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6118A9"/>
    <w:multiLevelType w:val="multilevel"/>
    <w:tmpl w:val="906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635B36"/>
    <w:multiLevelType w:val="hybridMultilevel"/>
    <w:tmpl w:val="60B67B74"/>
    <w:lvl w:ilvl="0" w:tplc="2AFE9868">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4E04B8D"/>
    <w:multiLevelType w:val="hybridMultilevel"/>
    <w:tmpl w:val="3FB2DF54"/>
    <w:lvl w:ilvl="0" w:tplc="7228FE9E">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E33F35"/>
    <w:multiLevelType w:val="hybridMultilevel"/>
    <w:tmpl w:val="1E28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606A9C"/>
    <w:multiLevelType w:val="hybridMultilevel"/>
    <w:tmpl w:val="7DC80412"/>
    <w:lvl w:ilvl="0" w:tplc="72EC4856">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F173140"/>
    <w:multiLevelType w:val="multilevel"/>
    <w:tmpl w:val="5E42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BF7DC7"/>
    <w:multiLevelType w:val="hybridMultilevel"/>
    <w:tmpl w:val="571C6A0C"/>
    <w:lvl w:ilvl="0" w:tplc="35D6A9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94557A"/>
    <w:multiLevelType w:val="hybridMultilevel"/>
    <w:tmpl w:val="4AE6E0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922C9B"/>
    <w:multiLevelType w:val="hybridMultilevel"/>
    <w:tmpl w:val="AF4C8DEC"/>
    <w:lvl w:ilvl="0" w:tplc="777AF3C0">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0823E9"/>
    <w:multiLevelType w:val="multilevel"/>
    <w:tmpl w:val="D004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464195"/>
    <w:multiLevelType w:val="hybridMultilevel"/>
    <w:tmpl w:val="C1883098"/>
    <w:lvl w:ilvl="0" w:tplc="BEA426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6A3B53"/>
    <w:multiLevelType w:val="multilevel"/>
    <w:tmpl w:val="6298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30A12CF"/>
    <w:multiLevelType w:val="hybridMultilevel"/>
    <w:tmpl w:val="32820FEA"/>
    <w:lvl w:ilvl="0" w:tplc="AEC695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78B64A8"/>
    <w:multiLevelType w:val="multilevel"/>
    <w:tmpl w:val="8D604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AC22E1E"/>
    <w:multiLevelType w:val="hybridMultilevel"/>
    <w:tmpl w:val="2550C818"/>
    <w:lvl w:ilvl="0" w:tplc="0978A832">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562266"/>
    <w:multiLevelType w:val="hybridMultilevel"/>
    <w:tmpl w:val="A4DC0E32"/>
    <w:lvl w:ilvl="0" w:tplc="191E193A">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0E4E15"/>
    <w:multiLevelType w:val="hybridMultilevel"/>
    <w:tmpl w:val="53DEC026"/>
    <w:lvl w:ilvl="0" w:tplc="AD2628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287420"/>
    <w:multiLevelType w:val="hybridMultilevel"/>
    <w:tmpl w:val="E1BC836A"/>
    <w:lvl w:ilvl="0" w:tplc="D972A6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B7760E"/>
    <w:multiLevelType w:val="hybridMultilevel"/>
    <w:tmpl w:val="51627F90"/>
    <w:lvl w:ilvl="0" w:tplc="50CCF2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213471"/>
    <w:multiLevelType w:val="hybridMultilevel"/>
    <w:tmpl w:val="0874C7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3A46697"/>
    <w:multiLevelType w:val="hybridMultilevel"/>
    <w:tmpl w:val="624ECD5E"/>
    <w:lvl w:ilvl="0" w:tplc="D09A47F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53E560F"/>
    <w:multiLevelType w:val="hybridMultilevel"/>
    <w:tmpl w:val="9F1A13FE"/>
    <w:lvl w:ilvl="0" w:tplc="68285C0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A93484"/>
    <w:multiLevelType w:val="hybridMultilevel"/>
    <w:tmpl w:val="E7FC3B96"/>
    <w:lvl w:ilvl="0" w:tplc="39E226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C00A67"/>
    <w:multiLevelType w:val="hybridMultilevel"/>
    <w:tmpl w:val="3E9423D6"/>
    <w:lvl w:ilvl="0" w:tplc="DE781F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F4B6CE7"/>
    <w:multiLevelType w:val="hybridMultilevel"/>
    <w:tmpl w:val="DF64AFCC"/>
    <w:lvl w:ilvl="0" w:tplc="DFAEA328">
      <w:start w:val="2"/>
      <w:numFmt w:val="bullet"/>
      <w:lvlText w:val="-"/>
      <w:lvlJc w:val="left"/>
      <w:pPr>
        <w:ind w:left="720" w:hanging="360"/>
      </w:pPr>
      <w:rPr>
        <w:rFonts w:ascii="Franklin Gothic Book" w:eastAsia="Franklin Gothic Book"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752E32"/>
    <w:multiLevelType w:val="hybridMultilevel"/>
    <w:tmpl w:val="21787934"/>
    <w:lvl w:ilvl="0" w:tplc="138E9E58">
      <w:start w:val="7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2E3D8D"/>
    <w:multiLevelType w:val="hybridMultilevel"/>
    <w:tmpl w:val="FEFCB524"/>
    <w:lvl w:ilvl="0" w:tplc="C61E183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2A071E"/>
    <w:multiLevelType w:val="hybridMultilevel"/>
    <w:tmpl w:val="78921FC2"/>
    <w:lvl w:ilvl="0" w:tplc="7C6005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C021D14"/>
    <w:multiLevelType w:val="hybridMultilevel"/>
    <w:tmpl w:val="6A908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9F752F"/>
    <w:multiLevelType w:val="hybridMultilevel"/>
    <w:tmpl w:val="74A4212C"/>
    <w:lvl w:ilvl="0" w:tplc="F956ECD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D1758C"/>
    <w:multiLevelType w:val="hybridMultilevel"/>
    <w:tmpl w:val="87486896"/>
    <w:lvl w:ilvl="0" w:tplc="B39628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43"/>
  </w:num>
  <w:num w:numId="4">
    <w:abstractNumId w:val="3"/>
  </w:num>
  <w:num w:numId="5">
    <w:abstractNumId w:val="12"/>
  </w:num>
  <w:num w:numId="6">
    <w:abstractNumId w:val="40"/>
  </w:num>
  <w:num w:numId="7">
    <w:abstractNumId w:val="32"/>
  </w:num>
  <w:num w:numId="8">
    <w:abstractNumId w:val="11"/>
  </w:num>
  <w:num w:numId="9">
    <w:abstractNumId w:val="37"/>
  </w:num>
  <w:num w:numId="10">
    <w:abstractNumId w:val="1"/>
  </w:num>
  <w:num w:numId="11">
    <w:abstractNumId w:val="18"/>
  </w:num>
  <w:num w:numId="12">
    <w:abstractNumId w:val="22"/>
  </w:num>
  <w:num w:numId="13">
    <w:abstractNumId w:val="5"/>
  </w:num>
  <w:num w:numId="14">
    <w:abstractNumId w:val="27"/>
  </w:num>
  <w:num w:numId="15">
    <w:abstractNumId w:val="29"/>
  </w:num>
  <w:num w:numId="16">
    <w:abstractNumId w:val="39"/>
  </w:num>
  <w:num w:numId="17">
    <w:abstractNumId w:val="0"/>
  </w:num>
  <w:num w:numId="18">
    <w:abstractNumId w:val="9"/>
  </w:num>
  <w:num w:numId="19">
    <w:abstractNumId w:val="38"/>
  </w:num>
  <w:num w:numId="20">
    <w:abstractNumId w:val="8"/>
  </w:num>
  <w:num w:numId="21">
    <w:abstractNumId w:val="30"/>
  </w:num>
  <w:num w:numId="22">
    <w:abstractNumId w:val="26"/>
  </w:num>
  <w:num w:numId="23">
    <w:abstractNumId w:val="46"/>
  </w:num>
  <w:num w:numId="24">
    <w:abstractNumId w:val="10"/>
  </w:num>
  <w:num w:numId="25">
    <w:abstractNumId w:val="14"/>
  </w:num>
  <w:num w:numId="26">
    <w:abstractNumId w:val="25"/>
  </w:num>
  <w:num w:numId="27">
    <w:abstractNumId w:val="13"/>
  </w:num>
  <w:num w:numId="28">
    <w:abstractNumId w:val="16"/>
  </w:num>
  <w:num w:numId="29">
    <w:abstractNumId w:val="21"/>
  </w:num>
  <w:num w:numId="30">
    <w:abstractNumId w:val="19"/>
  </w:num>
  <w:num w:numId="31">
    <w:abstractNumId w:val="23"/>
  </w:num>
  <w:num w:numId="32">
    <w:abstractNumId w:val="45"/>
  </w:num>
  <w:num w:numId="33">
    <w:abstractNumId w:val="24"/>
  </w:num>
  <w:num w:numId="34">
    <w:abstractNumId w:val="35"/>
  </w:num>
  <w:num w:numId="35">
    <w:abstractNumId w:val="2"/>
  </w:num>
  <w:num w:numId="36">
    <w:abstractNumId w:val="42"/>
  </w:num>
  <w:num w:numId="37">
    <w:abstractNumId w:val="44"/>
  </w:num>
  <w:num w:numId="38">
    <w:abstractNumId w:val="20"/>
  </w:num>
  <w:num w:numId="39">
    <w:abstractNumId w:val="41"/>
  </w:num>
  <w:num w:numId="40">
    <w:abstractNumId w:val="33"/>
  </w:num>
  <w:num w:numId="41">
    <w:abstractNumId w:val="34"/>
  </w:num>
  <w:num w:numId="42">
    <w:abstractNumId w:val="15"/>
  </w:num>
  <w:num w:numId="43">
    <w:abstractNumId w:val="28"/>
  </w:num>
  <w:num w:numId="44">
    <w:abstractNumId w:val="31"/>
  </w:num>
  <w:num w:numId="45">
    <w:abstractNumId w:val="6"/>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64"/>
    <w:rsid w:val="000009F3"/>
    <w:rsid w:val="00000BD7"/>
    <w:rsid w:val="00000C84"/>
    <w:rsid w:val="000012AC"/>
    <w:rsid w:val="00001AC4"/>
    <w:rsid w:val="000049C5"/>
    <w:rsid w:val="0000521B"/>
    <w:rsid w:val="000108A0"/>
    <w:rsid w:val="00010D37"/>
    <w:rsid w:val="000146AB"/>
    <w:rsid w:val="00014EB9"/>
    <w:rsid w:val="000161D5"/>
    <w:rsid w:val="000165A9"/>
    <w:rsid w:val="00017075"/>
    <w:rsid w:val="000174C1"/>
    <w:rsid w:val="000178B6"/>
    <w:rsid w:val="0002069F"/>
    <w:rsid w:val="00020E81"/>
    <w:rsid w:val="000214DC"/>
    <w:rsid w:val="00021FA5"/>
    <w:rsid w:val="00025CD6"/>
    <w:rsid w:val="0002760B"/>
    <w:rsid w:val="00031201"/>
    <w:rsid w:val="00034437"/>
    <w:rsid w:val="00036E9A"/>
    <w:rsid w:val="000371C4"/>
    <w:rsid w:val="00037C89"/>
    <w:rsid w:val="000400E4"/>
    <w:rsid w:val="00040710"/>
    <w:rsid w:val="00040813"/>
    <w:rsid w:val="000411D3"/>
    <w:rsid w:val="000418CC"/>
    <w:rsid w:val="00041FC4"/>
    <w:rsid w:val="000449D2"/>
    <w:rsid w:val="0004513E"/>
    <w:rsid w:val="00045354"/>
    <w:rsid w:val="00045618"/>
    <w:rsid w:val="00045E55"/>
    <w:rsid w:val="00047858"/>
    <w:rsid w:val="000501DD"/>
    <w:rsid w:val="000508F3"/>
    <w:rsid w:val="00050E17"/>
    <w:rsid w:val="00053882"/>
    <w:rsid w:val="00061095"/>
    <w:rsid w:val="00062BC4"/>
    <w:rsid w:val="00064913"/>
    <w:rsid w:val="000677E1"/>
    <w:rsid w:val="00072028"/>
    <w:rsid w:val="000752AD"/>
    <w:rsid w:val="00075B19"/>
    <w:rsid w:val="00076DE0"/>
    <w:rsid w:val="0007711C"/>
    <w:rsid w:val="00077403"/>
    <w:rsid w:val="00080108"/>
    <w:rsid w:val="000812DA"/>
    <w:rsid w:val="000817BC"/>
    <w:rsid w:val="0008398E"/>
    <w:rsid w:val="0008469E"/>
    <w:rsid w:val="00087B19"/>
    <w:rsid w:val="0009232E"/>
    <w:rsid w:val="00092DBB"/>
    <w:rsid w:val="000942B2"/>
    <w:rsid w:val="00094844"/>
    <w:rsid w:val="00095DC3"/>
    <w:rsid w:val="00097BA7"/>
    <w:rsid w:val="00097EA9"/>
    <w:rsid w:val="000A3388"/>
    <w:rsid w:val="000A3AA9"/>
    <w:rsid w:val="000A6159"/>
    <w:rsid w:val="000A76D1"/>
    <w:rsid w:val="000A77BB"/>
    <w:rsid w:val="000B0BE6"/>
    <w:rsid w:val="000B0E5D"/>
    <w:rsid w:val="000B49E8"/>
    <w:rsid w:val="000B6E63"/>
    <w:rsid w:val="000B7093"/>
    <w:rsid w:val="000C031B"/>
    <w:rsid w:val="000C2A3A"/>
    <w:rsid w:val="000C2BF8"/>
    <w:rsid w:val="000C5404"/>
    <w:rsid w:val="000C587F"/>
    <w:rsid w:val="000C6182"/>
    <w:rsid w:val="000C7498"/>
    <w:rsid w:val="000C7A60"/>
    <w:rsid w:val="000D06F5"/>
    <w:rsid w:val="000D084B"/>
    <w:rsid w:val="000D2448"/>
    <w:rsid w:val="000D256E"/>
    <w:rsid w:val="000D2C1D"/>
    <w:rsid w:val="000D2D8B"/>
    <w:rsid w:val="000D31A1"/>
    <w:rsid w:val="000D506E"/>
    <w:rsid w:val="000D57F5"/>
    <w:rsid w:val="000D5FF5"/>
    <w:rsid w:val="000E01EE"/>
    <w:rsid w:val="000E1B99"/>
    <w:rsid w:val="000E2C51"/>
    <w:rsid w:val="000E2F1E"/>
    <w:rsid w:val="000E3638"/>
    <w:rsid w:val="000E6430"/>
    <w:rsid w:val="000F1519"/>
    <w:rsid w:val="000F4154"/>
    <w:rsid w:val="000F5671"/>
    <w:rsid w:val="000F6C72"/>
    <w:rsid w:val="000F6FA8"/>
    <w:rsid w:val="000F6FC8"/>
    <w:rsid w:val="000F72D5"/>
    <w:rsid w:val="000F747E"/>
    <w:rsid w:val="00100F56"/>
    <w:rsid w:val="00102202"/>
    <w:rsid w:val="00102BA1"/>
    <w:rsid w:val="001143BB"/>
    <w:rsid w:val="00115D87"/>
    <w:rsid w:val="00120D83"/>
    <w:rsid w:val="00121E88"/>
    <w:rsid w:val="00123F25"/>
    <w:rsid w:val="00130931"/>
    <w:rsid w:val="0013099D"/>
    <w:rsid w:val="0013141C"/>
    <w:rsid w:val="00133CE9"/>
    <w:rsid w:val="001350E8"/>
    <w:rsid w:val="00140B06"/>
    <w:rsid w:val="0014274B"/>
    <w:rsid w:val="00145390"/>
    <w:rsid w:val="00145DA4"/>
    <w:rsid w:val="00146D75"/>
    <w:rsid w:val="00147CD2"/>
    <w:rsid w:val="00150226"/>
    <w:rsid w:val="00151595"/>
    <w:rsid w:val="00151ECD"/>
    <w:rsid w:val="00153597"/>
    <w:rsid w:val="00154AB0"/>
    <w:rsid w:val="00160348"/>
    <w:rsid w:val="0016151B"/>
    <w:rsid w:val="00162241"/>
    <w:rsid w:val="00166E30"/>
    <w:rsid w:val="00167E7E"/>
    <w:rsid w:val="001711D2"/>
    <w:rsid w:val="00171C84"/>
    <w:rsid w:val="00174032"/>
    <w:rsid w:val="0017576B"/>
    <w:rsid w:val="001757F6"/>
    <w:rsid w:val="00176553"/>
    <w:rsid w:val="00176BC4"/>
    <w:rsid w:val="0017754A"/>
    <w:rsid w:val="0017786A"/>
    <w:rsid w:val="0018050C"/>
    <w:rsid w:val="00180C4B"/>
    <w:rsid w:val="001838DB"/>
    <w:rsid w:val="00183AEF"/>
    <w:rsid w:val="00185013"/>
    <w:rsid w:val="0018550B"/>
    <w:rsid w:val="00185680"/>
    <w:rsid w:val="00186DC0"/>
    <w:rsid w:val="00187EE0"/>
    <w:rsid w:val="0019078B"/>
    <w:rsid w:val="00193043"/>
    <w:rsid w:val="001936E5"/>
    <w:rsid w:val="00194952"/>
    <w:rsid w:val="00194EEE"/>
    <w:rsid w:val="001964FC"/>
    <w:rsid w:val="00196858"/>
    <w:rsid w:val="00197420"/>
    <w:rsid w:val="00197873"/>
    <w:rsid w:val="00197A9E"/>
    <w:rsid w:val="001A2DC6"/>
    <w:rsid w:val="001A31BC"/>
    <w:rsid w:val="001A4013"/>
    <w:rsid w:val="001A6C45"/>
    <w:rsid w:val="001B2AAD"/>
    <w:rsid w:val="001B3F52"/>
    <w:rsid w:val="001C3424"/>
    <w:rsid w:val="001C3BF6"/>
    <w:rsid w:val="001C4E47"/>
    <w:rsid w:val="001C6052"/>
    <w:rsid w:val="001C69AD"/>
    <w:rsid w:val="001C7313"/>
    <w:rsid w:val="001C7F90"/>
    <w:rsid w:val="001D05AA"/>
    <w:rsid w:val="001D097C"/>
    <w:rsid w:val="001D1A4C"/>
    <w:rsid w:val="001D1FF0"/>
    <w:rsid w:val="001D2591"/>
    <w:rsid w:val="001D2B26"/>
    <w:rsid w:val="001D3225"/>
    <w:rsid w:val="001D32CE"/>
    <w:rsid w:val="001D674C"/>
    <w:rsid w:val="001D742D"/>
    <w:rsid w:val="001D74B8"/>
    <w:rsid w:val="001E1036"/>
    <w:rsid w:val="001E23F3"/>
    <w:rsid w:val="001E302F"/>
    <w:rsid w:val="001F0692"/>
    <w:rsid w:val="001F192C"/>
    <w:rsid w:val="001F1A76"/>
    <w:rsid w:val="001F2BA4"/>
    <w:rsid w:val="001F2DD1"/>
    <w:rsid w:val="001F4BB2"/>
    <w:rsid w:val="001F5C47"/>
    <w:rsid w:val="0020296A"/>
    <w:rsid w:val="00203D7A"/>
    <w:rsid w:val="0020502E"/>
    <w:rsid w:val="00214EAA"/>
    <w:rsid w:val="00215027"/>
    <w:rsid w:val="00215464"/>
    <w:rsid w:val="00216E8E"/>
    <w:rsid w:val="0022140D"/>
    <w:rsid w:val="00224B72"/>
    <w:rsid w:val="00227373"/>
    <w:rsid w:val="00231FD4"/>
    <w:rsid w:val="00232F48"/>
    <w:rsid w:val="00233F67"/>
    <w:rsid w:val="00236183"/>
    <w:rsid w:val="002373E9"/>
    <w:rsid w:val="00245D68"/>
    <w:rsid w:val="00245E29"/>
    <w:rsid w:val="00247B43"/>
    <w:rsid w:val="00247DAE"/>
    <w:rsid w:val="00251860"/>
    <w:rsid w:val="0025194F"/>
    <w:rsid w:val="0025212D"/>
    <w:rsid w:val="0025354D"/>
    <w:rsid w:val="002552BB"/>
    <w:rsid w:val="00255F34"/>
    <w:rsid w:val="0025781D"/>
    <w:rsid w:val="00260BC3"/>
    <w:rsid w:val="00262525"/>
    <w:rsid w:val="00262F31"/>
    <w:rsid w:val="00265C84"/>
    <w:rsid w:val="002700B6"/>
    <w:rsid w:val="00271392"/>
    <w:rsid w:val="002717CE"/>
    <w:rsid w:val="0027603A"/>
    <w:rsid w:val="002761E9"/>
    <w:rsid w:val="002769B6"/>
    <w:rsid w:val="00285628"/>
    <w:rsid w:val="002864F2"/>
    <w:rsid w:val="00286878"/>
    <w:rsid w:val="00287383"/>
    <w:rsid w:val="00292B9E"/>
    <w:rsid w:val="00293B75"/>
    <w:rsid w:val="002943A1"/>
    <w:rsid w:val="002958D6"/>
    <w:rsid w:val="002964C6"/>
    <w:rsid w:val="002A08B6"/>
    <w:rsid w:val="002A1C97"/>
    <w:rsid w:val="002A3A04"/>
    <w:rsid w:val="002A3BFF"/>
    <w:rsid w:val="002A3CCF"/>
    <w:rsid w:val="002A6A1A"/>
    <w:rsid w:val="002B016F"/>
    <w:rsid w:val="002B0711"/>
    <w:rsid w:val="002B088B"/>
    <w:rsid w:val="002B0ABD"/>
    <w:rsid w:val="002B1D39"/>
    <w:rsid w:val="002B354F"/>
    <w:rsid w:val="002B4758"/>
    <w:rsid w:val="002B5A88"/>
    <w:rsid w:val="002C03B8"/>
    <w:rsid w:val="002C073B"/>
    <w:rsid w:val="002C4716"/>
    <w:rsid w:val="002C5F69"/>
    <w:rsid w:val="002C7B19"/>
    <w:rsid w:val="002D132B"/>
    <w:rsid w:val="002D43C0"/>
    <w:rsid w:val="002D5006"/>
    <w:rsid w:val="002F1BD2"/>
    <w:rsid w:val="002F3D2B"/>
    <w:rsid w:val="002F52BA"/>
    <w:rsid w:val="002F5835"/>
    <w:rsid w:val="002F644E"/>
    <w:rsid w:val="002F6B44"/>
    <w:rsid w:val="002F6F70"/>
    <w:rsid w:val="003018C6"/>
    <w:rsid w:val="003036D7"/>
    <w:rsid w:val="00303FB6"/>
    <w:rsid w:val="00305C67"/>
    <w:rsid w:val="00306429"/>
    <w:rsid w:val="00307BF7"/>
    <w:rsid w:val="00311189"/>
    <w:rsid w:val="00316B04"/>
    <w:rsid w:val="00320C3E"/>
    <w:rsid w:val="00323415"/>
    <w:rsid w:val="003235DA"/>
    <w:rsid w:val="00324491"/>
    <w:rsid w:val="00327129"/>
    <w:rsid w:val="00327715"/>
    <w:rsid w:val="00333637"/>
    <w:rsid w:val="00334807"/>
    <w:rsid w:val="00334A7F"/>
    <w:rsid w:val="0033587E"/>
    <w:rsid w:val="003362CA"/>
    <w:rsid w:val="00336A3D"/>
    <w:rsid w:val="00336A76"/>
    <w:rsid w:val="003429A4"/>
    <w:rsid w:val="00343606"/>
    <w:rsid w:val="00345D5C"/>
    <w:rsid w:val="0034628D"/>
    <w:rsid w:val="00346901"/>
    <w:rsid w:val="003472EB"/>
    <w:rsid w:val="003508D0"/>
    <w:rsid w:val="00350E7C"/>
    <w:rsid w:val="00351B11"/>
    <w:rsid w:val="0035484E"/>
    <w:rsid w:val="00354CDF"/>
    <w:rsid w:val="003560CE"/>
    <w:rsid w:val="00356C74"/>
    <w:rsid w:val="0036019C"/>
    <w:rsid w:val="00361915"/>
    <w:rsid w:val="003625F5"/>
    <w:rsid w:val="00362600"/>
    <w:rsid w:val="00362808"/>
    <w:rsid w:val="00363DF6"/>
    <w:rsid w:val="0036515A"/>
    <w:rsid w:val="00365390"/>
    <w:rsid w:val="00370C22"/>
    <w:rsid w:val="00370E1B"/>
    <w:rsid w:val="00373E14"/>
    <w:rsid w:val="00376D4D"/>
    <w:rsid w:val="003805C5"/>
    <w:rsid w:val="00380ED7"/>
    <w:rsid w:val="0038120E"/>
    <w:rsid w:val="00381506"/>
    <w:rsid w:val="00385FAF"/>
    <w:rsid w:val="00386178"/>
    <w:rsid w:val="003871A0"/>
    <w:rsid w:val="00387984"/>
    <w:rsid w:val="0039005D"/>
    <w:rsid w:val="00390E54"/>
    <w:rsid w:val="003938A5"/>
    <w:rsid w:val="0039609C"/>
    <w:rsid w:val="00397183"/>
    <w:rsid w:val="00397509"/>
    <w:rsid w:val="003A1A01"/>
    <w:rsid w:val="003A2B61"/>
    <w:rsid w:val="003A5250"/>
    <w:rsid w:val="003A5350"/>
    <w:rsid w:val="003B02F8"/>
    <w:rsid w:val="003B0CB0"/>
    <w:rsid w:val="003B1688"/>
    <w:rsid w:val="003B4D19"/>
    <w:rsid w:val="003B69CC"/>
    <w:rsid w:val="003C1F6C"/>
    <w:rsid w:val="003C22CC"/>
    <w:rsid w:val="003C40B1"/>
    <w:rsid w:val="003C761D"/>
    <w:rsid w:val="003D445C"/>
    <w:rsid w:val="003D498A"/>
    <w:rsid w:val="003D632F"/>
    <w:rsid w:val="003D75E8"/>
    <w:rsid w:val="003E0297"/>
    <w:rsid w:val="003E0577"/>
    <w:rsid w:val="003E21C4"/>
    <w:rsid w:val="003E30D4"/>
    <w:rsid w:val="003E342C"/>
    <w:rsid w:val="003E3538"/>
    <w:rsid w:val="003E423A"/>
    <w:rsid w:val="003E42C2"/>
    <w:rsid w:val="003E4432"/>
    <w:rsid w:val="003E5208"/>
    <w:rsid w:val="003E7B23"/>
    <w:rsid w:val="003E7B49"/>
    <w:rsid w:val="003E7E1A"/>
    <w:rsid w:val="003F24A7"/>
    <w:rsid w:val="003F5AF1"/>
    <w:rsid w:val="003F6174"/>
    <w:rsid w:val="003F735A"/>
    <w:rsid w:val="0040181F"/>
    <w:rsid w:val="00403249"/>
    <w:rsid w:val="0040345F"/>
    <w:rsid w:val="00404B62"/>
    <w:rsid w:val="0040552C"/>
    <w:rsid w:val="00405EB9"/>
    <w:rsid w:val="0040752A"/>
    <w:rsid w:val="004101C8"/>
    <w:rsid w:val="004102AD"/>
    <w:rsid w:val="004106F8"/>
    <w:rsid w:val="0041425F"/>
    <w:rsid w:val="00414B5D"/>
    <w:rsid w:val="004177BC"/>
    <w:rsid w:val="00420B2A"/>
    <w:rsid w:val="00422034"/>
    <w:rsid w:val="00425A0D"/>
    <w:rsid w:val="00430D7F"/>
    <w:rsid w:val="00431BC5"/>
    <w:rsid w:val="00432104"/>
    <w:rsid w:val="00433103"/>
    <w:rsid w:val="0043412D"/>
    <w:rsid w:val="00435133"/>
    <w:rsid w:val="004372B7"/>
    <w:rsid w:val="00437708"/>
    <w:rsid w:val="00437A58"/>
    <w:rsid w:val="00437D92"/>
    <w:rsid w:val="00440A3B"/>
    <w:rsid w:val="0044368C"/>
    <w:rsid w:val="0044440C"/>
    <w:rsid w:val="00444E9A"/>
    <w:rsid w:val="00446199"/>
    <w:rsid w:val="00450EE4"/>
    <w:rsid w:val="00452C69"/>
    <w:rsid w:val="0045625D"/>
    <w:rsid w:val="00456A0E"/>
    <w:rsid w:val="00456FB5"/>
    <w:rsid w:val="00460736"/>
    <w:rsid w:val="00464B78"/>
    <w:rsid w:val="00467307"/>
    <w:rsid w:val="00467870"/>
    <w:rsid w:val="004714B1"/>
    <w:rsid w:val="004734BD"/>
    <w:rsid w:val="0047639A"/>
    <w:rsid w:val="004807A8"/>
    <w:rsid w:val="00480EF6"/>
    <w:rsid w:val="0048115E"/>
    <w:rsid w:val="004859CD"/>
    <w:rsid w:val="004864BC"/>
    <w:rsid w:val="00486A08"/>
    <w:rsid w:val="00490240"/>
    <w:rsid w:val="00490F6F"/>
    <w:rsid w:val="00492009"/>
    <w:rsid w:val="00492693"/>
    <w:rsid w:val="00492B01"/>
    <w:rsid w:val="0049539F"/>
    <w:rsid w:val="004A24EC"/>
    <w:rsid w:val="004A349B"/>
    <w:rsid w:val="004A56DB"/>
    <w:rsid w:val="004A6662"/>
    <w:rsid w:val="004A74A1"/>
    <w:rsid w:val="004B3D62"/>
    <w:rsid w:val="004B3DF3"/>
    <w:rsid w:val="004C19D4"/>
    <w:rsid w:val="004C33B9"/>
    <w:rsid w:val="004C33F2"/>
    <w:rsid w:val="004C41F7"/>
    <w:rsid w:val="004C43D9"/>
    <w:rsid w:val="004C57BE"/>
    <w:rsid w:val="004D054A"/>
    <w:rsid w:val="004D1B13"/>
    <w:rsid w:val="004D312A"/>
    <w:rsid w:val="004D5D64"/>
    <w:rsid w:val="004D785C"/>
    <w:rsid w:val="004E0F31"/>
    <w:rsid w:val="004E2130"/>
    <w:rsid w:val="004E258D"/>
    <w:rsid w:val="004E44B2"/>
    <w:rsid w:val="004E4548"/>
    <w:rsid w:val="004E4D9A"/>
    <w:rsid w:val="004E4EDE"/>
    <w:rsid w:val="004E532D"/>
    <w:rsid w:val="004E5A33"/>
    <w:rsid w:val="004E64FB"/>
    <w:rsid w:val="004F2076"/>
    <w:rsid w:val="004F4148"/>
    <w:rsid w:val="004F44F4"/>
    <w:rsid w:val="004F5D3E"/>
    <w:rsid w:val="004F6BC5"/>
    <w:rsid w:val="004F736C"/>
    <w:rsid w:val="0050491C"/>
    <w:rsid w:val="005066A7"/>
    <w:rsid w:val="00510993"/>
    <w:rsid w:val="00511AFA"/>
    <w:rsid w:val="005161E8"/>
    <w:rsid w:val="00517020"/>
    <w:rsid w:val="005173FF"/>
    <w:rsid w:val="00521BE8"/>
    <w:rsid w:val="0052272C"/>
    <w:rsid w:val="00523018"/>
    <w:rsid w:val="00523559"/>
    <w:rsid w:val="005236E3"/>
    <w:rsid w:val="00523715"/>
    <w:rsid w:val="005249BB"/>
    <w:rsid w:val="005252AE"/>
    <w:rsid w:val="00526294"/>
    <w:rsid w:val="00527566"/>
    <w:rsid w:val="00530FDA"/>
    <w:rsid w:val="00532831"/>
    <w:rsid w:val="0053537B"/>
    <w:rsid w:val="005425C4"/>
    <w:rsid w:val="00550E3F"/>
    <w:rsid w:val="005520B8"/>
    <w:rsid w:val="00554061"/>
    <w:rsid w:val="005541CB"/>
    <w:rsid w:val="00556939"/>
    <w:rsid w:val="005643F9"/>
    <w:rsid w:val="0057133A"/>
    <w:rsid w:val="00571F65"/>
    <w:rsid w:val="0057205C"/>
    <w:rsid w:val="00572408"/>
    <w:rsid w:val="005743B4"/>
    <w:rsid w:val="005746A2"/>
    <w:rsid w:val="00575692"/>
    <w:rsid w:val="00576249"/>
    <w:rsid w:val="00576757"/>
    <w:rsid w:val="0058245C"/>
    <w:rsid w:val="00585124"/>
    <w:rsid w:val="005855D2"/>
    <w:rsid w:val="00585EE2"/>
    <w:rsid w:val="00586D27"/>
    <w:rsid w:val="00586F54"/>
    <w:rsid w:val="0059280A"/>
    <w:rsid w:val="00592C23"/>
    <w:rsid w:val="00592D79"/>
    <w:rsid w:val="00596FD5"/>
    <w:rsid w:val="00597B97"/>
    <w:rsid w:val="005A0BA0"/>
    <w:rsid w:val="005A0D56"/>
    <w:rsid w:val="005A48AB"/>
    <w:rsid w:val="005A541F"/>
    <w:rsid w:val="005A641C"/>
    <w:rsid w:val="005A6D69"/>
    <w:rsid w:val="005A7D9A"/>
    <w:rsid w:val="005B1153"/>
    <w:rsid w:val="005B4D58"/>
    <w:rsid w:val="005B61E4"/>
    <w:rsid w:val="005C6854"/>
    <w:rsid w:val="005C6B56"/>
    <w:rsid w:val="005C7937"/>
    <w:rsid w:val="005D03CE"/>
    <w:rsid w:val="005D3977"/>
    <w:rsid w:val="005D5EF6"/>
    <w:rsid w:val="005E031E"/>
    <w:rsid w:val="005E0AE1"/>
    <w:rsid w:val="005E0EC6"/>
    <w:rsid w:val="005E2E4B"/>
    <w:rsid w:val="005E3397"/>
    <w:rsid w:val="005E3DBE"/>
    <w:rsid w:val="005E5A57"/>
    <w:rsid w:val="005E6137"/>
    <w:rsid w:val="005E6DBA"/>
    <w:rsid w:val="005E6E74"/>
    <w:rsid w:val="005E7CE5"/>
    <w:rsid w:val="005F01E1"/>
    <w:rsid w:val="005F0488"/>
    <w:rsid w:val="005F048C"/>
    <w:rsid w:val="005F3912"/>
    <w:rsid w:val="005F5876"/>
    <w:rsid w:val="005F77A7"/>
    <w:rsid w:val="005F7864"/>
    <w:rsid w:val="00601359"/>
    <w:rsid w:val="00601D81"/>
    <w:rsid w:val="00605650"/>
    <w:rsid w:val="00606AB6"/>
    <w:rsid w:val="0061202A"/>
    <w:rsid w:val="00612BD7"/>
    <w:rsid w:val="00612E60"/>
    <w:rsid w:val="006135F2"/>
    <w:rsid w:val="00616FAE"/>
    <w:rsid w:val="0062108F"/>
    <w:rsid w:val="00623108"/>
    <w:rsid w:val="00625BD6"/>
    <w:rsid w:val="0062630E"/>
    <w:rsid w:val="00627F7D"/>
    <w:rsid w:val="00632B6F"/>
    <w:rsid w:val="00633A9C"/>
    <w:rsid w:val="0063429E"/>
    <w:rsid w:val="00634A19"/>
    <w:rsid w:val="0063522B"/>
    <w:rsid w:val="00635A86"/>
    <w:rsid w:val="00637042"/>
    <w:rsid w:val="00637A48"/>
    <w:rsid w:val="00641FB5"/>
    <w:rsid w:val="00647294"/>
    <w:rsid w:val="0064796C"/>
    <w:rsid w:val="00647F35"/>
    <w:rsid w:val="006506C1"/>
    <w:rsid w:val="006511FB"/>
    <w:rsid w:val="0065221A"/>
    <w:rsid w:val="00652F3C"/>
    <w:rsid w:val="0066059F"/>
    <w:rsid w:val="006610FD"/>
    <w:rsid w:val="00661BB4"/>
    <w:rsid w:val="0066214B"/>
    <w:rsid w:val="00665114"/>
    <w:rsid w:val="00665A25"/>
    <w:rsid w:val="00667DA4"/>
    <w:rsid w:val="006716B8"/>
    <w:rsid w:val="0067299E"/>
    <w:rsid w:val="006752B3"/>
    <w:rsid w:val="00677679"/>
    <w:rsid w:val="00677AB5"/>
    <w:rsid w:val="0068295B"/>
    <w:rsid w:val="00683D85"/>
    <w:rsid w:val="00684C70"/>
    <w:rsid w:val="00685487"/>
    <w:rsid w:val="00686019"/>
    <w:rsid w:val="00687573"/>
    <w:rsid w:val="006879A3"/>
    <w:rsid w:val="006916F4"/>
    <w:rsid w:val="00692011"/>
    <w:rsid w:val="00693E26"/>
    <w:rsid w:val="0069508B"/>
    <w:rsid w:val="0069648B"/>
    <w:rsid w:val="00697C20"/>
    <w:rsid w:val="006A1588"/>
    <w:rsid w:val="006A5B13"/>
    <w:rsid w:val="006A63DF"/>
    <w:rsid w:val="006A76C7"/>
    <w:rsid w:val="006B1108"/>
    <w:rsid w:val="006B162B"/>
    <w:rsid w:val="006B170C"/>
    <w:rsid w:val="006B2233"/>
    <w:rsid w:val="006B3059"/>
    <w:rsid w:val="006B40D0"/>
    <w:rsid w:val="006B6465"/>
    <w:rsid w:val="006C0B43"/>
    <w:rsid w:val="006C0EF3"/>
    <w:rsid w:val="006C39B4"/>
    <w:rsid w:val="006C5F72"/>
    <w:rsid w:val="006C653E"/>
    <w:rsid w:val="006C6FB6"/>
    <w:rsid w:val="006C71EA"/>
    <w:rsid w:val="006D1644"/>
    <w:rsid w:val="006D25E4"/>
    <w:rsid w:val="006D2DAF"/>
    <w:rsid w:val="006D6167"/>
    <w:rsid w:val="006E13EE"/>
    <w:rsid w:val="006E536E"/>
    <w:rsid w:val="006E578D"/>
    <w:rsid w:val="006E6D08"/>
    <w:rsid w:val="006F02D4"/>
    <w:rsid w:val="006F1A4F"/>
    <w:rsid w:val="006F20B7"/>
    <w:rsid w:val="006F29A4"/>
    <w:rsid w:val="006F38D5"/>
    <w:rsid w:val="006F3CB4"/>
    <w:rsid w:val="006F565F"/>
    <w:rsid w:val="006F5A75"/>
    <w:rsid w:val="006F6A7B"/>
    <w:rsid w:val="00706E45"/>
    <w:rsid w:val="00706F2D"/>
    <w:rsid w:val="00707B0E"/>
    <w:rsid w:val="00710964"/>
    <w:rsid w:val="007156B8"/>
    <w:rsid w:val="0071738C"/>
    <w:rsid w:val="00717E43"/>
    <w:rsid w:val="00722035"/>
    <w:rsid w:val="00724619"/>
    <w:rsid w:val="00725531"/>
    <w:rsid w:val="00731D45"/>
    <w:rsid w:val="00732266"/>
    <w:rsid w:val="00732A05"/>
    <w:rsid w:val="00733339"/>
    <w:rsid w:val="007340B0"/>
    <w:rsid w:val="007413F1"/>
    <w:rsid w:val="0074269E"/>
    <w:rsid w:val="007429C3"/>
    <w:rsid w:val="00744295"/>
    <w:rsid w:val="0074622D"/>
    <w:rsid w:val="00750357"/>
    <w:rsid w:val="00753252"/>
    <w:rsid w:val="00753768"/>
    <w:rsid w:val="0075465E"/>
    <w:rsid w:val="007565A5"/>
    <w:rsid w:val="00761648"/>
    <w:rsid w:val="007631E3"/>
    <w:rsid w:val="00765CA0"/>
    <w:rsid w:val="00766AB7"/>
    <w:rsid w:val="00766C89"/>
    <w:rsid w:val="00767637"/>
    <w:rsid w:val="007717F4"/>
    <w:rsid w:val="00771ABA"/>
    <w:rsid w:val="00771B34"/>
    <w:rsid w:val="00773865"/>
    <w:rsid w:val="00773A71"/>
    <w:rsid w:val="00774465"/>
    <w:rsid w:val="0077504E"/>
    <w:rsid w:val="0077583E"/>
    <w:rsid w:val="007762D5"/>
    <w:rsid w:val="00776865"/>
    <w:rsid w:val="00781780"/>
    <w:rsid w:val="00781A38"/>
    <w:rsid w:val="00782706"/>
    <w:rsid w:val="007830F0"/>
    <w:rsid w:val="0078358A"/>
    <w:rsid w:val="0078406B"/>
    <w:rsid w:val="00784193"/>
    <w:rsid w:val="00787D3F"/>
    <w:rsid w:val="007923BC"/>
    <w:rsid w:val="00792E33"/>
    <w:rsid w:val="00793861"/>
    <w:rsid w:val="00795336"/>
    <w:rsid w:val="00795671"/>
    <w:rsid w:val="007A14DA"/>
    <w:rsid w:val="007A3E3B"/>
    <w:rsid w:val="007A4941"/>
    <w:rsid w:val="007A53A2"/>
    <w:rsid w:val="007A5B4C"/>
    <w:rsid w:val="007B0484"/>
    <w:rsid w:val="007B0E87"/>
    <w:rsid w:val="007B39A0"/>
    <w:rsid w:val="007B40FA"/>
    <w:rsid w:val="007B6A64"/>
    <w:rsid w:val="007B716E"/>
    <w:rsid w:val="007C09BE"/>
    <w:rsid w:val="007C1A41"/>
    <w:rsid w:val="007C206A"/>
    <w:rsid w:val="007C2B71"/>
    <w:rsid w:val="007C2CED"/>
    <w:rsid w:val="007C3B90"/>
    <w:rsid w:val="007C3FE8"/>
    <w:rsid w:val="007C5968"/>
    <w:rsid w:val="007C6BD3"/>
    <w:rsid w:val="007C7C56"/>
    <w:rsid w:val="007D184E"/>
    <w:rsid w:val="007D1C46"/>
    <w:rsid w:val="007D21F2"/>
    <w:rsid w:val="007D3714"/>
    <w:rsid w:val="007D3AAD"/>
    <w:rsid w:val="007D7711"/>
    <w:rsid w:val="007E20A0"/>
    <w:rsid w:val="007E509B"/>
    <w:rsid w:val="007E62B5"/>
    <w:rsid w:val="007E641D"/>
    <w:rsid w:val="007E6C1D"/>
    <w:rsid w:val="007E7AD3"/>
    <w:rsid w:val="007F46AF"/>
    <w:rsid w:val="007F525D"/>
    <w:rsid w:val="008009DA"/>
    <w:rsid w:val="00800C4D"/>
    <w:rsid w:val="00801A2B"/>
    <w:rsid w:val="00801DB0"/>
    <w:rsid w:val="00803EC2"/>
    <w:rsid w:val="008058CB"/>
    <w:rsid w:val="0080699C"/>
    <w:rsid w:val="00811C9C"/>
    <w:rsid w:val="00813501"/>
    <w:rsid w:val="00815826"/>
    <w:rsid w:val="00815A12"/>
    <w:rsid w:val="008161BF"/>
    <w:rsid w:val="008171E0"/>
    <w:rsid w:val="0081781E"/>
    <w:rsid w:val="00817D04"/>
    <w:rsid w:val="00820A9A"/>
    <w:rsid w:val="00821A64"/>
    <w:rsid w:val="00822109"/>
    <w:rsid w:val="00822B66"/>
    <w:rsid w:val="00822C23"/>
    <w:rsid w:val="00824509"/>
    <w:rsid w:val="0082509D"/>
    <w:rsid w:val="00826F2A"/>
    <w:rsid w:val="00827176"/>
    <w:rsid w:val="00827DD6"/>
    <w:rsid w:val="00831F51"/>
    <w:rsid w:val="008365D6"/>
    <w:rsid w:val="00840A71"/>
    <w:rsid w:val="0084744F"/>
    <w:rsid w:val="00850808"/>
    <w:rsid w:val="00852C0C"/>
    <w:rsid w:val="00853B0D"/>
    <w:rsid w:val="00854320"/>
    <w:rsid w:val="00860796"/>
    <w:rsid w:val="008612E5"/>
    <w:rsid w:val="008614F0"/>
    <w:rsid w:val="00863B90"/>
    <w:rsid w:val="008640F7"/>
    <w:rsid w:val="008650F6"/>
    <w:rsid w:val="00866C32"/>
    <w:rsid w:val="0087116A"/>
    <w:rsid w:val="008714E2"/>
    <w:rsid w:val="00874BA6"/>
    <w:rsid w:val="008758B0"/>
    <w:rsid w:val="00875988"/>
    <w:rsid w:val="00877962"/>
    <w:rsid w:val="00881192"/>
    <w:rsid w:val="0088266B"/>
    <w:rsid w:val="00882E29"/>
    <w:rsid w:val="00882E8F"/>
    <w:rsid w:val="0088317D"/>
    <w:rsid w:val="0088350F"/>
    <w:rsid w:val="008839A1"/>
    <w:rsid w:val="0089163F"/>
    <w:rsid w:val="008923B1"/>
    <w:rsid w:val="00895527"/>
    <w:rsid w:val="008A262C"/>
    <w:rsid w:val="008A28A7"/>
    <w:rsid w:val="008A33EC"/>
    <w:rsid w:val="008A4C55"/>
    <w:rsid w:val="008A77DB"/>
    <w:rsid w:val="008B01CD"/>
    <w:rsid w:val="008B0EF3"/>
    <w:rsid w:val="008B2107"/>
    <w:rsid w:val="008B2A23"/>
    <w:rsid w:val="008B4685"/>
    <w:rsid w:val="008B48D6"/>
    <w:rsid w:val="008B5299"/>
    <w:rsid w:val="008B574A"/>
    <w:rsid w:val="008B6806"/>
    <w:rsid w:val="008C6168"/>
    <w:rsid w:val="008C6429"/>
    <w:rsid w:val="008C7A90"/>
    <w:rsid w:val="008D0BF8"/>
    <w:rsid w:val="008D1BB8"/>
    <w:rsid w:val="008D1E2F"/>
    <w:rsid w:val="008D279A"/>
    <w:rsid w:val="008D34D1"/>
    <w:rsid w:val="008D5030"/>
    <w:rsid w:val="008D59C6"/>
    <w:rsid w:val="008D6B7A"/>
    <w:rsid w:val="008D731B"/>
    <w:rsid w:val="008E00A9"/>
    <w:rsid w:val="008E2EBC"/>
    <w:rsid w:val="008E5857"/>
    <w:rsid w:val="008E76D0"/>
    <w:rsid w:val="008E790B"/>
    <w:rsid w:val="008E7E6C"/>
    <w:rsid w:val="008F13C4"/>
    <w:rsid w:val="008F16F5"/>
    <w:rsid w:val="008F19B2"/>
    <w:rsid w:val="008F1E7E"/>
    <w:rsid w:val="008F1FB6"/>
    <w:rsid w:val="008F350D"/>
    <w:rsid w:val="008F5E23"/>
    <w:rsid w:val="008F7AE5"/>
    <w:rsid w:val="00901478"/>
    <w:rsid w:val="00901544"/>
    <w:rsid w:val="00901BA5"/>
    <w:rsid w:val="00902E06"/>
    <w:rsid w:val="009075B8"/>
    <w:rsid w:val="00912D69"/>
    <w:rsid w:val="00914FB9"/>
    <w:rsid w:val="00921B4C"/>
    <w:rsid w:val="0092290E"/>
    <w:rsid w:val="00923340"/>
    <w:rsid w:val="0092392E"/>
    <w:rsid w:val="0092530D"/>
    <w:rsid w:val="00932AAC"/>
    <w:rsid w:val="009331BB"/>
    <w:rsid w:val="009337EB"/>
    <w:rsid w:val="00933868"/>
    <w:rsid w:val="00936753"/>
    <w:rsid w:val="00941E87"/>
    <w:rsid w:val="009421D5"/>
    <w:rsid w:val="00943C62"/>
    <w:rsid w:val="00950C24"/>
    <w:rsid w:val="0095182A"/>
    <w:rsid w:val="00951FA7"/>
    <w:rsid w:val="00953025"/>
    <w:rsid w:val="0095360C"/>
    <w:rsid w:val="009536B2"/>
    <w:rsid w:val="00953EFA"/>
    <w:rsid w:val="00954123"/>
    <w:rsid w:val="00954D8F"/>
    <w:rsid w:val="0095534F"/>
    <w:rsid w:val="009555B3"/>
    <w:rsid w:val="00960E3A"/>
    <w:rsid w:val="00961AFF"/>
    <w:rsid w:val="00962503"/>
    <w:rsid w:val="009625D2"/>
    <w:rsid w:val="0096408F"/>
    <w:rsid w:val="009656ED"/>
    <w:rsid w:val="00967785"/>
    <w:rsid w:val="00967C33"/>
    <w:rsid w:val="00967D67"/>
    <w:rsid w:val="00970306"/>
    <w:rsid w:val="0097267E"/>
    <w:rsid w:val="00972813"/>
    <w:rsid w:val="00973FB7"/>
    <w:rsid w:val="00976586"/>
    <w:rsid w:val="009812E0"/>
    <w:rsid w:val="00982BED"/>
    <w:rsid w:val="009847EB"/>
    <w:rsid w:val="009917BF"/>
    <w:rsid w:val="009927F9"/>
    <w:rsid w:val="009947F8"/>
    <w:rsid w:val="0099594C"/>
    <w:rsid w:val="00996630"/>
    <w:rsid w:val="00997204"/>
    <w:rsid w:val="00997853"/>
    <w:rsid w:val="009A03F9"/>
    <w:rsid w:val="009A138C"/>
    <w:rsid w:val="009A393F"/>
    <w:rsid w:val="009A610D"/>
    <w:rsid w:val="009A7241"/>
    <w:rsid w:val="009B04BF"/>
    <w:rsid w:val="009B1D7A"/>
    <w:rsid w:val="009B283B"/>
    <w:rsid w:val="009C01B5"/>
    <w:rsid w:val="009C3B84"/>
    <w:rsid w:val="009C5344"/>
    <w:rsid w:val="009C7199"/>
    <w:rsid w:val="009C7886"/>
    <w:rsid w:val="009C7E86"/>
    <w:rsid w:val="009D0341"/>
    <w:rsid w:val="009D0AC8"/>
    <w:rsid w:val="009D0AEA"/>
    <w:rsid w:val="009D12A0"/>
    <w:rsid w:val="009D2595"/>
    <w:rsid w:val="009D6631"/>
    <w:rsid w:val="009E27C3"/>
    <w:rsid w:val="009E2B40"/>
    <w:rsid w:val="009E319F"/>
    <w:rsid w:val="009E4412"/>
    <w:rsid w:val="009E4666"/>
    <w:rsid w:val="009F1D8D"/>
    <w:rsid w:val="009F3D98"/>
    <w:rsid w:val="009F3F0A"/>
    <w:rsid w:val="009F515D"/>
    <w:rsid w:val="009F5633"/>
    <w:rsid w:val="00A009AF"/>
    <w:rsid w:val="00A00C18"/>
    <w:rsid w:val="00A00E2F"/>
    <w:rsid w:val="00A02120"/>
    <w:rsid w:val="00A029DC"/>
    <w:rsid w:val="00A04D7F"/>
    <w:rsid w:val="00A12DA4"/>
    <w:rsid w:val="00A157F2"/>
    <w:rsid w:val="00A163DA"/>
    <w:rsid w:val="00A164F4"/>
    <w:rsid w:val="00A1696E"/>
    <w:rsid w:val="00A17C47"/>
    <w:rsid w:val="00A21361"/>
    <w:rsid w:val="00A214FD"/>
    <w:rsid w:val="00A22C16"/>
    <w:rsid w:val="00A22CC4"/>
    <w:rsid w:val="00A25222"/>
    <w:rsid w:val="00A255BC"/>
    <w:rsid w:val="00A26230"/>
    <w:rsid w:val="00A265FA"/>
    <w:rsid w:val="00A27486"/>
    <w:rsid w:val="00A318FC"/>
    <w:rsid w:val="00A3355B"/>
    <w:rsid w:val="00A338C7"/>
    <w:rsid w:val="00A34737"/>
    <w:rsid w:val="00A37373"/>
    <w:rsid w:val="00A40226"/>
    <w:rsid w:val="00A4031A"/>
    <w:rsid w:val="00A405D0"/>
    <w:rsid w:val="00A40631"/>
    <w:rsid w:val="00A459E9"/>
    <w:rsid w:val="00A50DC3"/>
    <w:rsid w:val="00A52A1D"/>
    <w:rsid w:val="00A54832"/>
    <w:rsid w:val="00A5514E"/>
    <w:rsid w:val="00A556BA"/>
    <w:rsid w:val="00A55C96"/>
    <w:rsid w:val="00A55DC9"/>
    <w:rsid w:val="00A5660A"/>
    <w:rsid w:val="00A56E4F"/>
    <w:rsid w:val="00A5713B"/>
    <w:rsid w:val="00A57814"/>
    <w:rsid w:val="00A615EE"/>
    <w:rsid w:val="00A6232B"/>
    <w:rsid w:val="00A67020"/>
    <w:rsid w:val="00A70400"/>
    <w:rsid w:val="00A71554"/>
    <w:rsid w:val="00A72DAA"/>
    <w:rsid w:val="00A75154"/>
    <w:rsid w:val="00A75BDD"/>
    <w:rsid w:val="00A76B68"/>
    <w:rsid w:val="00A81549"/>
    <w:rsid w:val="00A82312"/>
    <w:rsid w:val="00A82CE7"/>
    <w:rsid w:val="00A84762"/>
    <w:rsid w:val="00A90070"/>
    <w:rsid w:val="00A90DC8"/>
    <w:rsid w:val="00A910DA"/>
    <w:rsid w:val="00A93071"/>
    <w:rsid w:val="00A93DC2"/>
    <w:rsid w:val="00A9689D"/>
    <w:rsid w:val="00A97149"/>
    <w:rsid w:val="00AA3464"/>
    <w:rsid w:val="00AA4A35"/>
    <w:rsid w:val="00AA70F9"/>
    <w:rsid w:val="00AA7292"/>
    <w:rsid w:val="00AA7C6D"/>
    <w:rsid w:val="00AB00AB"/>
    <w:rsid w:val="00AB0BDB"/>
    <w:rsid w:val="00AB2B9C"/>
    <w:rsid w:val="00AB2F64"/>
    <w:rsid w:val="00AB5DA0"/>
    <w:rsid w:val="00AB6392"/>
    <w:rsid w:val="00AB6795"/>
    <w:rsid w:val="00AB75B0"/>
    <w:rsid w:val="00AB7B5A"/>
    <w:rsid w:val="00AB7C68"/>
    <w:rsid w:val="00AC100D"/>
    <w:rsid w:val="00AC102D"/>
    <w:rsid w:val="00AC2A7D"/>
    <w:rsid w:val="00AC2BAA"/>
    <w:rsid w:val="00AC2BF4"/>
    <w:rsid w:val="00AC7416"/>
    <w:rsid w:val="00AD1CB3"/>
    <w:rsid w:val="00AD4BA2"/>
    <w:rsid w:val="00AE4B53"/>
    <w:rsid w:val="00AE567E"/>
    <w:rsid w:val="00AE5C84"/>
    <w:rsid w:val="00AF042C"/>
    <w:rsid w:val="00AF3510"/>
    <w:rsid w:val="00AF3827"/>
    <w:rsid w:val="00AF5459"/>
    <w:rsid w:val="00AF619E"/>
    <w:rsid w:val="00AF6DB7"/>
    <w:rsid w:val="00AF6E21"/>
    <w:rsid w:val="00B006FF"/>
    <w:rsid w:val="00B007FB"/>
    <w:rsid w:val="00B016D1"/>
    <w:rsid w:val="00B046A4"/>
    <w:rsid w:val="00B1007A"/>
    <w:rsid w:val="00B108C2"/>
    <w:rsid w:val="00B11D50"/>
    <w:rsid w:val="00B128CC"/>
    <w:rsid w:val="00B15808"/>
    <w:rsid w:val="00B15D56"/>
    <w:rsid w:val="00B166EF"/>
    <w:rsid w:val="00B1792B"/>
    <w:rsid w:val="00B20577"/>
    <w:rsid w:val="00B21E32"/>
    <w:rsid w:val="00B22446"/>
    <w:rsid w:val="00B22D87"/>
    <w:rsid w:val="00B248AB"/>
    <w:rsid w:val="00B25EB9"/>
    <w:rsid w:val="00B262CA"/>
    <w:rsid w:val="00B26F2C"/>
    <w:rsid w:val="00B26FE8"/>
    <w:rsid w:val="00B27101"/>
    <w:rsid w:val="00B2726F"/>
    <w:rsid w:val="00B3026A"/>
    <w:rsid w:val="00B30B50"/>
    <w:rsid w:val="00B316D6"/>
    <w:rsid w:val="00B347AB"/>
    <w:rsid w:val="00B3506B"/>
    <w:rsid w:val="00B35220"/>
    <w:rsid w:val="00B36283"/>
    <w:rsid w:val="00B36730"/>
    <w:rsid w:val="00B36B62"/>
    <w:rsid w:val="00B371CC"/>
    <w:rsid w:val="00B37B90"/>
    <w:rsid w:val="00B41AEA"/>
    <w:rsid w:val="00B41C2A"/>
    <w:rsid w:val="00B4612D"/>
    <w:rsid w:val="00B47E5F"/>
    <w:rsid w:val="00B50AC8"/>
    <w:rsid w:val="00B524E4"/>
    <w:rsid w:val="00B539D7"/>
    <w:rsid w:val="00B53A8A"/>
    <w:rsid w:val="00B542C4"/>
    <w:rsid w:val="00B54D31"/>
    <w:rsid w:val="00B55BD7"/>
    <w:rsid w:val="00B56E7A"/>
    <w:rsid w:val="00B60A52"/>
    <w:rsid w:val="00B6290A"/>
    <w:rsid w:val="00B66704"/>
    <w:rsid w:val="00B66DB3"/>
    <w:rsid w:val="00B67D59"/>
    <w:rsid w:val="00B70BB6"/>
    <w:rsid w:val="00B70D86"/>
    <w:rsid w:val="00B72547"/>
    <w:rsid w:val="00B73668"/>
    <w:rsid w:val="00B737BE"/>
    <w:rsid w:val="00B75F2D"/>
    <w:rsid w:val="00B7655A"/>
    <w:rsid w:val="00B80B91"/>
    <w:rsid w:val="00B821CC"/>
    <w:rsid w:val="00B82C33"/>
    <w:rsid w:val="00B867AB"/>
    <w:rsid w:val="00B9149C"/>
    <w:rsid w:val="00B934BE"/>
    <w:rsid w:val="00B95789"/>
    <w:rsid w:val="00B9634E"/>
    <w:rsid w:val="00B971F6"/>
    <w:rsid w:val="00BA0053"/>
    <w:rsid w:val="00BA0192"/>
    <w:rsid w:val="00BA2216"/>
    <w:rsid w:val="00BA2B9C"/>
    <w:rsid w:val="00BA3AC8"/>
    <w:rsid w:val="00BA476F"/>
    <w:rsid w:val="00BA52B6"/>
    <w:rsid w:val="00BA665A"/>
    <w:rsid w:val="00BA69A5"/>
    <w:rsid w:val="00BB2530"/>
    <w:rsid w:val="00BB3FFE"/>
    <w:rsid w:val="00BB5435"/>
    <w:rsid w:val="00BC0A17"/>
    <w:rsid w:val="00BC58A4"/>
    <w:rsid w:val="00BC5A61"/>
    <w:rsid w:val="00BC6498"/>
    <w:rsid w:val="00BC7792"/>
    <w:rsid w:val="00BC7E4F"/>
    <w:rsid w:val="00BD7DBB"/>
    <w:rsid w:val="00BE0A9F"/>
    <w:rsid w:val="00BE149C"/>
    <w:rsid w:val="00BF1510"/>
    <w:rsid w:val="00BF18F4"/>
    <w:rsid w:val="00BF2348"/>
    <w:rsid w:val="00BF42A7"/>
    <w:rsid w:val="00C007D0"/>
    <w:rsid w:val="00C01193"/>
    <w:rsid w:val="00C012A8"/>
    <w:rsid w:val="00C0265E"/>
    <w:rsid w:val="00C03FF0"/>
    <w:rsid w:val="00C05593"/>
    <w:rsid w:val="00C0669D"/>
    <w:rsid w:val="00C0697F"/>
    <w:rsid w:val="00C074B6"/>
    <w:rsid w:val="00C10C37"/>
    <w:rsid w:val="00C120E6"/>
    <w:rsid w:val="00C21986"/>
    <w:rsid w:val="00C22249"/>
    <w:rsid w:val="00C23799"/>
    <w:rsid w:val="00C2528E"/>
    <w:rsid w:val="00C25CCB"/>
    <w:rsid w:val="00C25CFC"/>
    <w:rsid w:val="00C328F3"/>
    <w:rsid w:val="00C32972"/>
    <w:rsid w:val="00C32E91"/>
    <w:rsid w:val="00C33226"/>
    <w:rsid w:val="00C3342A"/>
    <w:rsid w:val="00C36273"/>
    <w:rsid w:val="00C36578"/>
    <w:rsid w:val="00C404F0"/>
    <w:rsid w:val="00C4099B"/>
    <w:rsid w:val="00C4180D"/>
    <w:rsid w:val="00C433B8"/>
    <w:rsid w:val="00C445A5"/>
    <w:rsid w:val="00C45868"/>
    <w:rsid w:val="00C46199"/>
    <w:rsid w:val="00C50C13"/>
    <w:rsid w:val="00C51C26"/>
    <w:rsid w:val="00C5229B"/>
    <w:rsid w:val="00C5243E"/>
    <w:rsid w:val="00C524ED"/>
    <w:rsid w:val="00C52631"/>
    <w:rsid w:val="00C53781"/>
    <w:rsid w:val="00C553A7"/>
    <w:rsid w:val="00C5562E"/>
    <w:rsid w:val="00C619F4"/>
    <w:rsid w:val="00C61D63"/>
    <w:rsid w:val="00C63621"/>
    <w:rsid w:val="00C66DA5"/>
    <w:rsid w:val="00C67CFB"/>
    <w:rsid w:val="00C70D59"/>
    <w:rsid w:val="00C717FC"/>
    <w:rsid w:val="00C71B39"/>
    <w:rsid w:val="00C733E1"/>
    <w:rsid w:val="00C7540E"/>
    <w:rsid w:val="00C7583A"/>
    <w:rsid w:val="00C7628E"/>
    <w:rsid w:val="00C82525"/>
    <w:rsid w:val="00C846D8"/>
    <w:rsid w:val="00C85551"/>
    <w:rsid w:val="00C90130"/>
    <w:rsid w:val="00C90FFD"/>
    <w:rsid w:val="00C93A3B"/>
    <w:rsid w:val="00C950C5"/>
    <w:rsid w:val="00C95E05"/>
    <w:rsid w:val="00C95EB0"/>
    <w:rsid w:val="00C96AAE"/>
    <w:rsid w:val="00C96D2F"/>
    <w:rsid w:val="00C96EDE"/>
    <w:rsid w:val="00CA0025"/>
    <w:rsid w:val="00CA0787"/>
    <w:rsid w:val="00CA4439"/>
    <w:rsid w:val="00CA46D4"/>
    <w:rsid w:val="00CA46E5"/>
    <w:rsid w:val="00CA5DBB"/>
    <w:rsid w:val="00CA6353"/>
    <w:rsid w:val="00CA718C"/>
    <w:rsid w:val="00CB104A"/>
    <w:rsid w:val="00CB13B9"/>
    <w:rsid w:val="00CB3E52"/>
    <w:rsid w:val="00CB45BC"/>
    <w:rsid w:val="00CB6DF1"/>
    <w:rsid w:val="00CB7709"/>
    <w:rsid w:val="00CB7FAE"/>
    <w:rsid w:val="00CC3295"/>
    <w:rsid w:val="00CC34EF"/>
    <w:rsid w:val="00CC35D6"/>
    <w:rsid w:val="00CC4908"/>
    <w:rsid w:val="00CD0787"/>
    <w:rsid w:val="00CD2BF3"/>
    <w:rsid w:val="00CD4668"/>
    <w:rsid w:val="00CD4EC3"/>
    <w:rsid w:val="00CD6531"/>
    <w:rsid w:val="00CE0877"/>
    <w:rsid w:val="00CE19BA"/>
    <w:rsid w:val="00CE370D"/>
    <w:rsid w:val="00CE44E4"/>
    <w:rsid w:val="00CE46F9"/>
    <w:rsid w:val="00CE529F"/>
    <w:rsid w:val="00CE5CF9"/>
    <w:rsid w:val="00CE5DE9"/>
    <w:rsid w:val="00CF1D21"/>
    <w:rsid w:val="00CF2EC0"/>
    <w:rsid w:val="00D023AF"/>
    <w:rsid w:val="00D0280B"/>
    <w:rsid w:val="00D06477"/>
    <w:rsid w:val="00D06A5F"/>
    <w:rsid w:val="00D12E74"/>
    <w:rsid w:val="00D14CAF"/>
    <w:rsid w:val="00D15495"/>
    <w:rsid w:val="00D24003"/>
    <w:rsid w:val="00D24533"/>
    <w:rsid w:val="00D2591D"/>
    <w:rsid w:val="00D26931"/>
    <w:rsid w:val="00D30D9E"/>
    <w:rsid w:val="00D32FE8"/>
    <w:rsid w:val="00D3448B"/>
    <w:rsid w:val="00D36BE5"/>
    <w:rsid w:val="00D37514"/>
    <w:rsid w:val="00D41088"/>
    <w:rsid w:val="00D414B8"/>
    <w:rsid w:val="00D42AA1"/>
    <w:rsid w:val="00D441BE"/>
    <w:rsid w:val="00D50339"/>
    <w:rsid w:val="00D5231D"/>
    <w:rsid w:val="00D579BE"/>
    <w:rsid w:val="00D615E1"/>
    <w:rsid w:val="00D617E2"/>
    <w:rsid w:val="00D6316C"/>
    <w:rsid w:val="00D63E63"/>
    <w:rsid w:val="00D63ECB"/>
    <w:rsid w:val="00D65878"/>
    <w:rsid w:val="00D66746"/>
    <w:rsid w:val="00D71A36"/>
    <w:rsid w:val="00D74F3F"/>
    <w:rsid w:val="00D756E1"/>
    <w:rsid w:val="00D7717A"/>
    <w:rsid w:val="00D81892"/>
    <w:rsid w:val="00D829A8"/>
    <w:rsid w:val="00D84699"/>
    <w:rsid w:val="00D84D1E"/>
    <w:rsid w:val="00D8575A"/>
    <w:rsid w:val="00D860B7"/>
    <w:rsid w:val="00D90602"/>
    <w:rsid w:val="00D90C39"/>
    <w:rsid w:val="00D94572"/>
    <w:rsid w:val="00D96C9A"/>
    <w:rsid w:val="00D96EF5"/>
    <w:rsid w:val="00DA2D15"/>
    <w:rsid w:val="00DA3518"/>
    <w:rsid w:val="00DA478A"/>
    <w:rsid w:val="00DA5A8A"/>
    <w:rsid w:val="00DA5E46"/>
    <w:rsid w:val="00DA6192"/>
    <w:rsid w:val="00DA6364"/>
    <w:rsid w:val="00DA769C"/>
    <w:rsid w:val="00DB3401"/>
    <w:rsid w:val="00DB3619"/>
    <w:rsid w:val="00DB6E6C"/>
    <w:rsid w:val="00DB718A"/>
    <w:rsid w:val="00DB7A84"/>
    <w:rsid w:val="00DC3A62"/>
    <w:rsid w:val="00DC535D"/>
    <w:rsid w:val="00DC53B1"/>
    <w:rsid w:val="00DC6AF4"/>
    <w:rsid w:val="00DC749E"/>
    <w:rsid w:val="00DD1D8C"/>
    <w:rsid w:val="00DD37EB"/>
    <w:rsid w:val="00DD49CD"/>
    <w:rsid w:val="00DD59DD"/>
    <w:rsid w:val="00DE05DC"/>
    <w:rsid w:val="00DE12B8"/>
    <w:rsid w:val="00DE502C"/>
    <w:rsid w:val="00DE5AC1"/>
    <w:rsid w:val="00DE5EDF"/>
    <w:rsid w:val="00DF04CA"/>
    <w:rsid w:val="00DF0F9D"/>
    <w:rsid w:val="00DF30C2"/>
    <w:rsid w:val="00DF549A"/>
    <w:rsid w:val="00DF70F0"/>
    <w:rsid w:val="00DF7A0B"/>
    <w:rsid w:val="00E011D8"/>
    <w:rsid w:val="00E02F99"/>
    <w:rsid w:val="00E045F2"/>
    <w:rsid w:val="00E049A0"/>
    <w:rsid w:val="00E04EC0"/>
    <w:rsid w:val="00E0552B"/>
    <w:rsid w:val="00E055EE"/>
    <w:rsid w:val="00E063FA"/>
    <w:rsid w:val="00E11D00"/>
    <w:rsid w:val="00E1209F"/>
    <w:rsid w:val="00E13C43"/>
    <w:rsid w:val="00E1583C"/>
    <w:rsid w:val="00E165BA"/>
    <w:rsid w:val="00E1665C"/>
    <w:rsid w:val="00E179AF"/>
    <w:rsid w:val="00E21A78"/>
    <w:rsid w:val="00E223E2"/>
    <w:rsid w:val="00E237A2"/>
    <w:rsid w:val="00E24A36"/>
    <w:rsid w:val="00E30B42"/>
    <w:rsid w:val="00E30D17"/>
    <w:rsid w:val="00E327EE"/>
    <w:rsid w:val="00E33B80"/>
    <w:rsid w:val="00E343C8"/>
    <w:rsid w:val="00E349A1"/>
    <w:rsid w:val="00E34A97"/>
    <w:rsid w:val="00E34ACD"/>
    <w:rsid w:val="00E35477"/>
    <w:rsid w:val="00E369BD"/>
    <w:rsid w:val="00E37941"/>
    <w:rsid w:val="00E40314"/>
    <w:rsid w:val="00E40B1A"/>
    <w:rsid w:val="00E41684"/>
    <w:rsid w:val="00E42103"/>
    <w:rsid w:val="00E427A2"/>
    <w:rsid w:val="00E42EE2"/>
    <w:rsid w:val="00E4396F"/>
    <w:rsid w:val="00E45571"/>
    <w:rsid w:val="00E45CE4"/>
    <w:rsid w:val="00E47843"/>
    <w:rsid w:val="00E47DA4"/>
    <w:rsid w:val="00E5434E"/>
    <w:rsid w:val="00E56A12"/>
    <w:rsid w:val="00E62059"/>
    <w:rsid w:val="00E648C3"/>
    <w:rsid w:val="00E66BDC"/>
    <w:rsid w:val="00E674B9"/>
    <w:rsid w:val="00E67CA8"/>
    <w:rsid w:val="00E7357F"/>
    <w:rsid w:val="00E74212"/>
    <w:rsid w:val="00E74EE5"/>
    <w:rsid w:val="00E76D09"/>
    <w:rsid w:val="00E777A7"/>
    <w:rsid w:val="00E80AC7"/>
    <w:rsid w:val="00E82216"/>
    <w:rsid w:val="00E8305C"/>
    <w:rsid w:val="00E859DA"/>
    <w:rsid w:val="00E8756D"/>
    <w:rsid w:val="00E87AC9"/>
    <w:rsid w:val="00E909EC"/>
    <w:rsid w:val="00E92B18"/>
    <w:rsid w:val="00E94055"/>
    <w:rsid w:val="00E94103"/>
    <w:rsid w:val="00E94174"/>
    <w:rsid w:val="00E94D97"/>
    <w:rsid w:val="00E95D1F"/>
    <w:rsid w:val="00E9702E"/>
    <w:rsid w:val="00E978A2"/>
    <w:rsid w:val="00EA1598"/>
    <w:rsid w:val="00EA7B38"/>
    <w:rsid w:val="00EB0F6C"/>
    <w:rsid w:val="00EB13B3"/>
    <w:rsid w:val="00EB1E95"/>
    <w:rsid w:val="00EB3085"/>
    <w:rsid w:val="00EB35FF"/>
    <w:rsid w:val="00EB46A6"/>
    <w:rsid w:val="00EB48CD"/>
    <w:rsid w:val="00EB6943"/>
    <w:rsid w:val="00EB7BE2"/>
    <w:rsid w:val="00EC1EA4"/>
    <w:rsid w:val="00EC255B"/>
    <w:rsid w:val="00EC3F4C"/>
    <w:rsid w:val="00ED2D2F"/>
    <w:rsid w:val="00ED4DEB"/>
    <w:rsid w:val="00ED4E51"/>
    <w:rsid w:val="00ED5F96"/>
    <w:rsid w:val="00ED663A"/>
    <w:rsid w:val="00EE1599"/>
    <w:rsid w:val="00EE3D0C"/>
    <w:rsid w:val="00EE55A9"/>
    <w:rsid w:val="00EE662C"/>
    <w:rsid w:val="00F0127D"/>
    <w:rsid w:val="00F01A8D"/>
    <w:rsid w:val="00F022E5"/>
    <w:rsid w:val="00F04CF0"/>
    <w:rsid w:val="00F05354"/>
    <w:rsid w:val="00F05523"/>
    <w:rsid w:val="00F06924"/>
    <w:rsid w:val="00F0718E"/>
    <w:rsid w:val="00F07790"/>
    <w:rsid w:val="00F07981"/>
    <w:rsid w:val="00F1086D"/>
    <w:rsid w:val="00F10C01"/>
    <w:rsid w:val="00F117D8"/>
    <w:rsid w:val="00F14778"/>
    <w:rsid w:val="00F150D4"/>
    <w:rsid w:val="00F15843"/>
    <w:rsid w:val="00F16CF9"/>
    <w:rsid w:val="00F307D8"/>
    <w:rsid w:val="00F3159D"/>
    <w:rsid w:val="00F33271"/>
    <w:rsid w:val="00F3448D"/>
    <w:rsid w:val="00F37582"/>
    <w:rsid w:val="00F37B08"/>
    <w:rsid w:val="00F41DE7"/>
    <w:rsid w:val="00F43ADD"/>
    <w:rsid w:val="00F46485"/>
    <w:rsid w:val="00F629DF"/>
    <w:rsid w:val="00F62FB5"/>
    <w:rsid w:val="00F63165"/>
    <w:rsid w:val="00F63204"/>
    <w:rsid w:val="00F64529"/>
    <w:rsid w:val="00F64B88"/>
    <w:rsid w:val="00F65BCD"/>
    <w:rsid w:val="00F66911"/>
    <w:rsid w:val="00F66B5F"/>
    <w:rsid w:val="00F67006"/>
    <w:rsid w:val="00F67CCA"/>
    <w:rsid w:val="00F71153"/>
    <w:rsid w:val="00F755F8"/>
    <w:rsid w:val="00F7734C"/>
    <w:rsid w:val="00F80019"/>
    <w:rsid w:val="00F81855"/>
    <w:rsid w:val="00F81E8E"/>
    <w:rsid w:val="00F83E5C"/>
    <w:rsid w:val="00F853D7"/>
    <w:rsid w:val="00F85D03"/>
    <w:rsid w:val="00F90638"/>
    <w:rsid w:val="00F909F3"/>
    <w:rsid w:val="00F90A99"/>
    <w:rsid w:val="00F9260F"/>
    <w:rsid w:val="00F943BE"/>
    <w:rsid w:val="00F94E17"/>
    <w:rsid w:val="00FA3592"/>
    <w:rsid w:val="00FA4399"/>
    <w:rsid w:val="00FA5C9A"/>
    <w:rsid w:val="00FB01E1"/>
    <w:rsid w:val="00FB42BD"/>
    <w:rsid w:val="00FB4A3D"/>
    <w:rsid w:val="00FB4F05"/>
    <w:rsid w:val="00FB5223"/>
    <w:rsid w:val="00FB5566"/>
    <w:rsid w:val="00FB598A"/>
    <w:rsid w:val="00FB6266"/>
    <w:rsid w:val="00FB6F98"/>
    <w:rsid w:val="00FB77F5"/>
    <w:rsid w:val="00FC0710"/>
    <w:rsid w:val="00FC2C98"/>
    <w:rsid w:val="00FC3979"/>
    <w:rsid w:val="00FC4F2A"/>
    <w:rsid w:val="00FC74E0"/>
    <w:rsid w:val="00FC7DFF"/>
    <w:rsid w:val="00FD066B"/>
    <w:rsid w:val="00FD25C5"/>
    <w:rsid w:val="00FD2863"/>
    <w:rsid w:val="00FD3FFD"/>
    <w:rsid w:val="00FD7147"/>
    <w:rsid w:val="00FD78B3"/>
    <w:rsid w:val="00FD7EFA"/>
    <w:rsid w:val="00FE287A"/>
    <w:rsid w:val="00FE2EC8"/>
    <w:rsid w:val="00FE5C39"/>
    <w:rsid w:val="00FE5E7B"/>
    <w:rsid w:val="00FE679C"/>
    <w:rsid w:val="00FE71E4"/>
    <w:rsid w:val="00FE767A"/>
    <w:rsid w:val="00FE7F8E"/>
    <w:rsid w:val="00FF02C7"/>
    <w:rsid w:val="00FF0D97"/>
    <w:rsid w:val="00FF0DD3"/>
    <w:rsid w:val="00FF459A"/>
    <w:rsid w:val="00FF5658"/>
    <w:rsid w:val="00FF5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0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6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B2F64"/>
    <w:pPr>
      <w:jc w:val="both"/>
    </w:pPr>
    <w:rPr>
      <w:sz w:val="22"/>
    </w:rPr>
  </w:style>
  <w:style w:type="character" w:styleId="Lienhypertexte">
    <w:name w:val="Hyperlink"/>
    <w:rsid w:val="00AB2F64"/>
    <w:rPr>
      <w:color w:val="0000FF"/>
      <w:u w:val="single"/>
    </w:rPr>
  </w:style>
  <w:style w:type="paragraph" w:styleId="Titre">
    <w:name w:val="Title"/>
    <w:basedOn w:val="Normal"/>
    <w:qFormat/>
    <w:rsid w:val="00AB2F64"/>
    <w:pPr>
      <w:jc w:val="center"/>
    </w:pPr>
    <w:rPr>
      <w:b/>
      <w:bCs/>
    </w:rPr>
  </w:style>
  <w:style w:type="paragraph" w:styleId="Notedebasdepage">
    <w:name w:val="footnote text"/>
    <w:basedOn w:val="Normal"/>
    <w:link w:val="NotedebasdepageCar"/>
    <w:uiPriority w:val="99"/>
    <w:rsid w:val="00DA5E46"/>
    <w:rPr>
      <w:sz w:val="20"/>
      <w:szCs w:val="20"/>
    </w:rPr>
  </w:style>
  <w:style w:type="character" w:customStyle="1" w:styleId="NotedebasdepageCar">
    <w:name w:val="Note de bas de page Car"/>
    <w:basedOn w:val="Policepardfaut"/>
    <w:link w:val="Notedebasdepage"/>
    <w:uiPriority w:val="99"/>
    <w:rsid w:val="00DA5E46"/>
  </w:style>
  <w:style w:type="character" w:styleId="Appelnotedebasdep">
    <w:name w:val="footnote reference"/>
    <w:uiPriority w:val="99"/>
    <w:rsid w:val="00DA5E46"/>
    <w:rPr>
      <w:vertAlign w:val="superscript"/>
    </w:rPr>
  </w:style>
  <w:style w:type="paragraph" w:styleId="Textedebulles">
    <w:name w:val="Balloon Text"/>
    <w:basedOn w:val="Normal"/>
    <w:link w:val="TextedebullesCar"/>
    <w:rsid w:val="00CE44E4"/>
    <w:rPr>
      <w:rFonts w:ascii="Tahoma" w:hAnsi="Tahoma" w:cs="Tahoma"/>
      <w:sz w:val="16"/>
      <w:szCs w:val="16"/>
    </w:rPr>
  </w:style>
  <w:style w:type="character" w:customStyle="1" w:styleId="TextedebullesCar">
    <w:name w:val="Texte de bulles Car"/>
    <w:link w:val="Textedebulles"/>
    <w:rsid w:val="00CE44E4"/>
    <w:rPr>
      <w:rFonts w:ascii="Tahoma" w:hAnsi="Tahoma" w:cs="Tahoma"/>
      <w:sz w:val="16"/>
      <w:szCs w:val="16"/>
    </w:rPr>
  </w:style>
  <w:style w:type="paragraph" w:styleId="En-tte">
    <w:name w:val="header"/>
    <w:basedOn w:val="Normal"/>
    <w:link w:val="En-tteCar"/>
    <w:uiPriority w:val="99"/>
    <w:unhideWhenUsed/>
    <w:rsid w:val="00576249"/>
    <w:pPr>
      <w:tabs>
        <w:tab w:val="center" w:pos="4703"/>
        <w:tab w:val="right" w:pos="9406"/>
      </w:tabs>
    </w:pPr>
    <w:rPr>
      <w:rFonts w:ascii="Calibri" w:eastAsia="Calibri" w:hAnsi="Calibri"/>
      <w:sz w:val="22"/>
      <w:szCs w:val="22"/>
      <w:lang w:eastAsia="en-US"/>
    </w:rPr>
  </w:style>
  <w:style w:type="character" w:customStyle="1" w:styleId="En-tteCar">
    <w:name w:val="En-tête Car"/>
    <w:basedOn w:val="Policepardfaut"/>
    <w:link w:val="En-tte"/>
    <w:uiPriority w:val="99"/>
    <w:rsid w:val="00576249"/>
    <w:rPr>
      <w:rFonts w:ascii="Calibri" w:eastAsia="Calibri" w:hAnsi="Calibri"/>
      <w:sz w:val="22"/>
      <w:szCs w:val="22"/>
      <w:lang w:eastAsia="en-US"/>
    </w:rPr>
  </w:style>
  <w:style w:type="paragraph" w:styleId="Pieddepage">
    <w:name w:val="footer"/>
    <w:basedOn w:val="Normal"/>
    <w:link w:val="PieddepageCar"/>
    <w:rsid w:val="00576249"/>
    <w:pPr>
      <w:tabs>
        <w:tab w:val="center" w:pos="4536"/>
        <w:tab w:val="right" w:pos="9072"/>
      </w:tabs>
    </w:pPr>
  </w:style>
  <w:style w:type="character" w:customStyle="1" w:styleId="PieddepageCar">
    <w:name w:val="Pied de page Car"/>
    <w:basedOn w:val="Policepardfaut"/>
    <w:link w:val="Pieddepage"/>
    <w:rsid w:val="00576249"/>
    <w:rPr>
      <w:sz w:val="24"/>
      <w:szCs w:val="24"/>
    </w:rPr>
  </w:style>
  <w:style w:type="paragraph" w:styleId="Sansinterligne">
    <w:name w:val="No Spacing"/>
    <w:uiPriority w:val="1"/>
    <w:qFormat/>
    <w:rsid w:val="00576249"/>
    <w:rPr>
      <w:sz w:val="24"/>
      <w:szCs w:val="24"/>
    </w:rPr>
  </w:style>
  <w:style w:type="character" w:styleId="lev">
    <w:name w:val="Strong"/>
    <w:basedOn w:val="Policepardfaut"/>
    <w:qFormat/>
    <w:rsid w:val="00BF1510"/>
    <w:rPr>
      <w:b/>
      <w:bCs/>
    </w:rPr>
  </w:style>
  <w:style w:type="paragraph" w:styleId="Paragraphedeliste">
    <w:name w:val="List Paragraph"/>
    <w:basedOn w:val="Normal"/>
    <w:uiPriority w:val="34"/>
    <w:qFormat/>
    <w:rsid w:val="0052272C"/>
    <w:pPr>
      <w:ind w:left="720"/>
      <w:contextualSpacing/>
    </w:pPr>
  </w:style>
  <w:style w:type="character" w:styleId="Marquedecommentaire">
    <w:name w:val="annotation reference"/>
    <w:basedOn w:val="Policepardfaut"/>
    <w:rsid w:val="00717E43"/>
    <w:rPr>
      <w:sz w:val="16"/>
      <w:szCs w:val="16"/>
    </w:rPr>
  </w:style>
  <w:style w:type="paragraph" w:styleId="Commentaire">
    <w:name w:val="annotation text"/>
    <w:basedOn w:val="Normal"/>
    <w:link w:val="CommentaireCar"/>
    <w:rsid w:val="00717E43"/>
    <w:rPr>
      <w:sz w:val="20"/>
      <w:szCs w:val="20"/>
    </w:rPr>
  </w:style>
  <w:style w:type="character" w:customStyle="1" w:styleId="CommentaireCar">
    <w:name w:val="Commentaire Car"/>
    <w:basedOn w:val="Policepardfaut"/>
    <w:link w:val="Commentaire"/>
    <w:rsid w:val="00717E43"/>
  </w:style>
  <w:style w:type="paragraph" w:styleId="Objetducommentaire">
    <w:name w:val="annotation subject"/>
    <w:basedOn w:val="Commentaire"/>
    <w:next w:val="Commentaire"/>
    <w:link w:val="ObjetducommentaireCar"/>
    <w:rsid w:val="00717E43"/>
    <w:rPr>
      <w:b/>
      <w:bCs/>
    </w:rPr>
  </w:style>
  <w:style w:type="character" w:customStyle="1" w:styleId="ObjetducommentaireCar">
    <w:name w:val="Objet du commentaire Car"/>
    <w:basedOn w:val="CommentaireCar"/>
    <w:link w:val="Objetducommentaire"/>
    <w:rsid w:val="00717E43"/>
    <w:rPr>
      <w:b/>
      <w:bCs/>
    </w:rPr>
  </w:style>
  <w:style w:type="character" w:styleId="Lienhypertextesuivivisit">
    <w:name w:val="FollowedHyperlink"/>
    <w:basedOn w:val="Policepardfaut"/>
    <w:rsid w:val="00A556BA"/>
    <w:rPr>
      <w:color w:val="800080" w:themeColor="followedHyperlink"/>
      <w:u w:val="single"/>
    </w:rPr>
  </w:style>
  <w:style w:type="paragraph" w:styleId="Notedefin">
    <w:name w:val="endnote text"/>
    <w:basedOn w:val="Normal"/>
    <w:link w:val="NotedefinCar"/>
    <w:rsid w:val="004102AD"/>
    <w:rPr>
      <w:sz w:val="20"/>
      <w:szCs w:val="20"/>
    </w:rPr>
  </w:style>
  <w:style w:type="character" w:customStyle="1" w:styleId="NotedefinCar">
    <w:name w:val="Note de fin Car"/>
    <w:basedOn w:val="Policepardfaut"/>
    <w:link w:val="Notedefin"/>
    <w:rsid w:val="004102AD"/>
  </w:style>
  <w:style w:type="character" w:styleId="Appeldenotedefin">
    <w:name w:val="endnote reference"/>
    <w:basedOn w:val="Policepardfaut"/>
    <w:uiPriority w:val="99"/>
    <w:unhideWhenUsed/>
    <w:rsid w:val="004102AD"/>
    <w:rPr>
      <w:vertAlign w:val="superscript"/>
    </w:rPr>
  </w:style>
  <w:style w:type="table" w:styleId="Grilledutableau">
    <w:name w:val="Table Grid"/>
    <w:basedOn w:val="TableauNormal"/>
    <w:rsid w:val="00D0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F670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6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B2F64"/>
    <w:pPr>
      <w:jc w:val="both"/>
    </w:pPr>
    <w:rPr>
      <w:sz w:val="22"/>
    </w:rPr>
  </w:style>
  <w:style w:type="character" w:styleId="Lienhypertexte">
    <w:name w:val="Hyperlink"/>
    <w:rsid w:val="00AB2F64"/>
    <w:rPr>
      <w:color w:val="0000FF"/>
      <w:u w:val="single"/>
    </w:rPr>
  </w:style>
  <w:style w:type="paragraph" w:styleId="Titre">
    <w:name w:val="Title"/>
    <w:basedOn w:val="Normal"/>
    <w:qFormat/>
    <w:rsid w:val="00AB2F64"/>
    <w:pPr>
      <w:jc w:val="center"/>
    </w:pPr>
    <w:rPr>
      <w:b/>
      <w:bCs/>
    </w:rPr>
  </w:style>
  <w:style w:type="paragraph" w:styleId="Notedebasdepage">
    <w:name w:val="footnote text"/>
    <w:basedOn w:val="Normal"/>
    <w:link w:val="NotedebasdepageCar"/>
    <w:uiPriority w:val="99"/>
    <w:rsid w:val="00DA5E46"/>
    <w:rPr>
      <w:sz w:val="20"/>
      <w:szCs w:val="20"/>
    </w:rPr>
  </w:style>
  <w:style w:type="character" w:customStyle="1" w:styleId="NotedebasdepageCar">
    <w:name w:val="Note de bas de page Car"/>
    <w:basedOn w:val="Policepardfaut"/>
    <w:link w:val="Notedebasdepage"/>
    <w:uiPriority w:val="99"/>
    <w:rsid w:val="00DA5E46"/>
  </w:style>
  <w:style w:type="character" w:styleId="Appelnotedebasdep">
    <w:name w:val="footnote reference"/>
    <w:uiPriority w:val="99"/>
    <w:rsid w:val="00DA5E46"/>
    <w:rPr>
      <w:vertAlign w:val="superscript"/>
    </w:rPr>
  </w:style>
  <w:style w:type="paragraph" w:styleId="Textedebulles">
    <w:name w:val="Balloon Text"/>
    <w:basedOn w:val="Normal"/>
    <w:link w:val="TextedebullesCar"/>
    <w:rsid w:val="00CE44E4"/>
    <w:rPr>
      <w:rFonts w:ascii="Tahoma" w:hAnsi="Tahoma" w:cs="Tahoma"/>
      <w:sz w:val="16"/>
      <w:szCs w:val="16"/>
    </w:rPr>
  </w:style>
  <w:style w:type="character" w:customStyle="1" w:styleId="TextedebullesCar">
    <w:name w:val="Texte de bulles Car"/>
    <w:link w:val="Textedebulles"/>
    <w:rsid w:val="00CE44E4"/>
    <w:rPr>
      <w:rFonts w:ascii="Tahoma" w:hAnsi="Tahoma" w:cs="Tahoma"/>
      <w:sz w:val="16"/>
      <w:szCs w:val="16"/>
    </w:rPr>
  </w:style>
  <w:style w:type="paragraph" w:styleId="En-tte">
    <w:name w:val="header"/>
    <w:basedOn w:val="Normal"/>
    <w:link w:val="En-tteCar"/>
    <w:uiPriority w:val="99"/>
    <w:unhideWhenUsed/>
    <w:rsid w:val="00576249"/>
    <w:pPr>
      <w:tabs>
        <w:tab w:val="center" w:pos="4703"/>
        <w:tab w:val="right" w:pos="9406"/>
      </w:tabs>
    </w:pPr>
    <w:rPr>
      <w:rFonts w:ascii="Calibri" w:eastAsia="Calibri" w:hAnsi="Calibri"/>
      <w:sz w:val="22"/>
      <w:szCs w:val="22"/>
      <w:lang w:eastAsia="en-US"/>
    </w:rPr>
  </w:style>
  <w:style w:type="character" w:customStyle="1" w:styleId="En-tteCar">
    <w:name w:val="En-tête Car"/>
    <w:basedOn w:val="Policepardfaut"/>
    <w:link w:val="En-tte"/>
    <w:uiPriority w:val="99"/>
    <w:rsid w:val="00576249"/>
    <w:rPr>
      <w:rFonts w:ascii="Calibri" w:eastAsia="Calibri" w:hAnsi="Calibri"/>
      <w:sz w:val="22"/>
      <w:szCs w:val="22"/>
      <w:lang w:eastAsia="en-US"/>
    </w:rPr>
  </w:style>
  <w:style w:type="paragraph" w:styleId="Pieddepage">
    <w:name w:val="footer"/>
    <w:basedOn w:val="Normal"/>
    <w:link w:val="PieddepageCar"/>
    <w:rsid w:val="00576249"/>
    <w:pPr>
      <w:tabs>
        <w:tab w:val="center" w:pos="4536"/>
        <w:tab w:val="right" w:pos="9072"/>
      </w:tabs>
    </w:pPr>
  </w:style>
  <w:style w:type="character" w:customStyle="1" w:styleId="PieddepageCar">
    <w:name w:val="Pied de page Car"/>
    <w:basedOn w:val="Policepardfaut"/>
    <w:link w:val="Pieddepage"/>
    <w:rsid w:val="00576249"/>
    <w:rPr>
      <w:sz w:val="24"/>
      <w:szCs w:val="24"/>
    </w:rPr>
  </w:style>
  <w:style w:type="paragraph" w:styleId="Sansinterligne">
    <w:name w:val="No Spacing"/>
    <w:uiPriority w:val="1"/>
    <w:qFormat/>
    <w:rsid w:val="00576249"/>
    <w:rPr>
      <w:sz w:val="24"/>
      <w:szCs w:val="24"/>
    </w:rPr>
  </w:style>
  <w:style w:type="character" w:styleId="lev">
    <w:name w:val="Strong"/>
    <w:basedOn w:val="Policepardfaut"/>
    <w:qFormat/>
    <w:rsid w:val="00BF1510"/>
    <w:rPr>
      <w:b/>
      <w:bCs/>
    </w:rPr>
  </w:style>
  <w:style w:type="paragraph" w:styleId="Paragraphedeliste">
    <w:name w:val="List Paragraph"/>
    <w:basedOn w:val="Normal"/>
    <w:uiPriority w:val="34"/>
    <w:qFormat/>
    <w:rsid w:val="0052272C"/>
    <w:pPr>
      <w:ind w:left="720"/>
      <w:contextualSpacing/>
    </w:pPr>
  </w:style>
  <w:style w:type="character" w:styleId="Marquedecommentaire">
    <w:name w:val="annotation reference"/>
    <w:basedOn w:val="Policepardfaut"/>
    <w:rsid w:val="00717E43"/>
    <w:rPr>
      <w:sz w:val="16"/>
      <w:szCs w:val="16"/>
    </w:rPr>
  </w:style>
  <w:style w:type="paragraph" w:styleId="Commentaire">
    <w:name w:val="annotation text"/>
    <w:basedOn w:val="Normal"/>
    <w:link w:val="CommentaireCar"/>
    <w:rsid w:val="00717E43"/>
    <w:rPr>
      <w:sz w:val="20"/>
      <w:szCs w:val="20"/>
    </w:rPr>
  </w:style>
  <w:style w:type="character" w:customStyle="1" w:styleId="CommentaireCar">
    <w:name w:val="Commentaire Car"/>
    <w:basedOn w:val="Policepardfaut"/>
    <w:link w:val="Commentaire"/>
    <w:rsid w:val="00717E43"/>
  </w:style>
  <w:style w:type="paragraph" w:styleId="Objetducommentaire">
    <w:name w:val="annotation subject"/>
    <w:basedOn w:val="Commentaire"/>
    <w:next w:val="Commentaire"/>
    <w:link w:val="ObjetducommentaireCar"/>
    <w:rsid w:val="00717E43"/>
    <w:rPr>
      <w:b/>
      <w:bCs/>
    </w:rPr>
  </w:style>
  <w:style w:type="character" w:customStyle="1" w:styleId="ObjetducommentaireCar">
    <w:name w:val="Objet du commentaire Car"/>
    <w:basedOn w:val="CommentaireCar"/>
    <w:link w:val="Objetducommentaire"/>
    <w:rsid w:val="00717E43"/>
    <w:rPr>
      <w:b/>
      <w:bCs/>
    </w:rPr>
  </w:style>
  <w:style w:type="character" w:styleId="Lienhypertextesuivivisit">
    <w:name w:val="FollowedHyperlink"/>
    <w:basedOn w:val="Policepardfaut"/>
    <w:rsid w:val="00A556BA"/>
    <w:rPr>
      <w:color w:val="800080" w:themeColor="followedHyperlink"/>
      <w:u w:val="single"/>
    </w:rPr>
  </w:style>
  <w:style w:type="paragraph" w:styleId="Notedefin">
    <w:name w:val="endnote text"/>
    <w:basedOn w:val="Normal"/>
    <w:link w:val="NotedefinCar"/>
    <w:rsid w:val="004102AD"/>
    <w:rPr>
      <w:sz w:val="20"/>
      <w:szCs w:val="20"/>
    </w:rPr>
  </w:style>
  <w:style w:type="character" w:customStyle="1" w:styleId="NotedefinCar">
    <w:name w:val="Note de fin Car"/>
    <w:basedOn w:val="Policepardfaut"/>
    <w:link w:val="Notedefin"/>
    <w:rsid w:val="004102AD"/>
  </w:style>
  <w:style w:type="character" w:styleId="Appeldenotedefin">
    <w:name w:val="endnote reference"/>
    <w:basedOn w:val="Policepardfaut"/>
    <w:uiPriority w:val="99"/>
    <w:unhideWhenUsed/>
    <w:rsid w:val="004102AD"/>
    <w:rPr>
      <w:vertAlign w:val="superscript"/>
    </w:rPr>
  </w:style>
  <w:style w:type="table" w:styleId="Grilledutableau">
    <w:name w:val="Table Grid"/>
    <w:basedOn w:val="TableauNormal"/>
    <w:rsid w:val="00D0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F6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7525">
      <w:bodyDiv w:val="1"/>
      <w:marLeft w:val="0"/>
      <w:marRight w:val="0"/>
      <w:marTop w:val="0"/>
      <w:marBottom w:val="0"/>
      <w:divBdr>
        <w:top w:val="none" w:sz="0" w:space="0" w:color="auto"/>
        <w:left w:val="none" w:sz="0" w:space="0" w:color="auto"/>
        <w:bottom w:val="none" w:sz="0" w:space="0" w:color="auto"/>
        <w:right w:val="none" w:sz="0" w:space="0" w:color="auto"/>
      </w:divBdr>
    </w:div>
    <w:div w:id="139468159">
      <w:bodyDiv w:val="1"/>
      <w:marLeft w:val="0"/>
      <w:marRight w:val="0"/>
      <w:marTop w:val="0"/>
      <w:marBottom w:val="0"/>
      <w:divBdr>
        <w:top w:val="none" w:sz="0" w:space="0" w:color="auto"/>
        <w:left w:val="none" w:sz="0" w:space="0" w:color="auto"/>
        <w:bottom w:val="none" w:sz="0" w:space="0" w:color="auto"/>
        <w:right w:val="none" w:sz="0" w:space="0" w:color="auto"/>
      </w:divBdr>
    </w:div>
    <w:div w:id="196047929">
      <w:bodyDiv w:val="1"/>
      <w:marLeft w:val="0"/>
      <w:marRight w:val="0"/>
      <w:marTop w:val="0"/>
      <w:marBottom w:val="0"/>
      <w:divBdr>
        <w:top w:val="none" w:sz="0" w:space="0" w:color="auto"/>
        <w:left w:val="none" w:sz="0" w:space="0" w:color="auto"/>
        <w:bottom w:val="none" w:sz="0" w:space="0" w:color="auto"/>
        <w:right w:val="none" w:sz="0" w:space="0" w:color="auto"/>
      </w:divBdr>
    </w:div>
    <w:div w:id="334692892">
      <w:bodyDiv w:val="1"/>
      <w:marLeft w:val="0"/>
      <w:marRight w:val="0"/>
      <w:marTop w:val="0"/>
      <w:marBottom w:val="0"/>
      <w:divBdr>
        <w:top w:val="none" w:sz="0" w:space="0" w:color="auto"/>
        <w:left w:val="none" w:sz="0" w:space="0" w:color="auto"/>
        <w:bottom w:val="none" w:sz="0" w:space="0" w:color="auto"/>
        <w:right w:val="none" w:sz="0" w:space="0" w:color="auto"/>
      </w:divBdr>
    </w:div>
    <w:div w:id="773015696">
      <w:bodyDiv w:val="1"/>
      <w:marLeft w:val="0"/>
      <w:marRight w:val="0"/>
      <w:marTop w:val="0"/>
      <w:marBottom w:val="0"/>
      <w:divBdr>
        <w:top w:val="none" w:sz="0" w:space="0" w:color="auto"/>
        <w:left w:val="none" w:sz="0" w:space="0" w:color="auto"/>
        <w:bottom w:val="none" w:sz="0" w:space="0" w:color="auto"/>
        <w:right w:val="none" w:sz="0" w:space="0" w:color="auto"/>
      </w:divBdr>
    </w:div>
    <w:div w:id="872234792">
      <w:bodyDiv w:val="1"/>
      <w:marLeft w:val="0"/>
      <w:marRight w:val="0"/>
      <w:marTop w:val="0"/>
      <w:marBottom w:val="0"/>
      <w:divBdr>
        <w:top w:val="none" w:sz="0" w:space="0" w:color="auto"/>
        <w:left w:val="none" w:sz="0" w:space="0" w:color="auto"/>
        <w:bottom w:val="none" w:sz="0" w:space="0" w:color="auto"/>
        <w:right w:val="none" w:sz="0" w:space="0" w:color="auto"/>
      </w:divBdr>
    </w:div>
    <w:div w:id="876431281">
      <w:bodyDiv w:val="1"/>
      <w:marLeft w:val="0"/>
      <w:marRight w:val="0"/>
      <w:marTop w:val="0"/>
      <w:marBottom w:val="0"/>
      <w:divBdr>
        <w:top w:val="none" w:sz="0" w:space="0" w:color="auto"/>
        <w:left w:val="none" w:sz="0" w:space="0" w:color="auto"/>
        <w:bottom w:val="none" w:sz="0" w:space="0" w:color="auto"/>
        <w:right w:val="none" w:sz="0" w:space="0" w:color="auto"/>
      </w:divBdr>
    </w:div>
    <w:div w:id="976565307">
      <w:bodyDiv w:val="1"/>
      <w:marLeft w:val="0"/>
      <w:marRight w:val="0"/>
      <w:marTop w:val="0"/>
      <w:marBottom w:val="0"/>
      <w:divBdr>
        <w:top w:val="none" w:sz="0" w:space="0" w:color="auto"/>
        <w:left w:val="none" w:sz="0" w:space="0" w:color="auto"/>
        <w:bottom w:val="none" w:sz="0" w:space="0" w:color="auto"/>
        <w:right w:val="none" w:sz="0" w:space="0" w:color="auto"/>
      </w:divBdr>
    </w:div>
    <w:div w:id="1025787507">
      <w:bodyDiv w:val="1"/>
      <w:marLeft w:val="0"/>
      <w:marRight w:val="0"/>
      <w:marTop w:val="0"/>
      <w:marBottom w:val="0"/>
      <w:divBdr>
        <w:top w:val="none" w:sz="0" w:space="0" w:color="auto"/>
        <w:left w:val="none" w:sz="0" w:space="0" w:color="auto"/>
        <w:bottom w:val="none" w:sz="0" w:space="0" w:color="auto"/>
        <w:right w:val="none" w:sz="0" w:space="0" w:color="auto"/>
      </w:divBdr>
    </w:div>
    <w:div w:id="1031229710">
      <w:bodyDiv w:val="1"/>
      <w:marLeft w:val="0"/>
      <w:marRight w:val="0"/>
      <w:marTop w:val="0"/>
      <w:marBottom w:val="0"/>
      <w:divBdr>
        <w:top w:val="none" w:sz="0" w:space="0" w:color="auto"/>
        <w:left w:val="none" w:sz="0" w:space="0" w:color="auto"/>
        <w:bottom w:val="none" w:sz="0" w:space="0" w:color="auto"/>
        <w:right w:val="none" w:sz="0" w:space="0" w:color="auto"/>
      </w:divBdr>
    </w:div>
    <w:div w:id="1127578565">
      <w:bodyDiv w:val="1"/>
      <w:marLeft w:val="0"/>
      <w:marRight w:val="0"/>
      <w:marTop w:val="0"/>
      <w:marBottom w:val="0"/>
      <w:divBdr>
        <w:top w:val="none" w:sz="0" w:space="0" w:color="auto"/>
        <w:left w:val="none" w:sz="0" w:space="0" w:color="auto"/>
        <w:bottom w:val="none" w:sz="0" w:space="0" w:color="auto"/>
        <w:right w:val="none" w:sz="0" w:space="0" w:color="auto"/>
      </w:divBdr>
    </w:div>
    <w:div w:id="1145007197">
      <w:bodyDiv w:val="1"/>
      <w:marLeft w:val="0"/>
      <w:marRight w:val="0"/>
      <w:marTop w:val="0"/>
      <w:marBottom w:val="0"/>
      <w:divBdr>
        <w:top w:val="none" w:sz="0" w:space="0" w:color="auto"/>
        <w:left w:val="none" w:sz="0" w:space="0" w:color="auto"/>
        <w:bottom w:val="none" w:sz="0" w:space="0" w:color="auto"/>
        <w:right w:val="none" w:sz="0" w:space="0" w:color="auto"/>
      </w:divBdr>
    </w:div>
    <w:div w:id="1247689399">
      <w:bodyDiv w:val="1"/>
      <w:marLeft w:val="0"/>
      <w:marRight w:val="0"/>
      <w:marTop w:val="0"/>
      <w:marBottom w:val="0"/>
      <w:divBdr>
        <w:top w:val="none" w:sz="0" w:space="0" w:color="auto"/>
        <w:left w:val="none" w:sz="0" w:space="0" w:color="auto"/>
        <w:bottom w:val="none" w:sz="0" w:space="0" w:color="auto"/>
        <w:right w:val="none" w:sz="0" w:space="0" w:color="auto"/>
      </w:divBdr>
    </w:div>
    <w:div w:id="1265378817">
      <w:bodyDiv w:val="1"/>
      <w:marLeft w:val="0"/>
      <w:marRight w:val="0"/>
      <w:marTop w:val="0"/>
      <w:marBottom w:val="0"/>
      <w:divBdr>
        <w:top w:val="none" w:sz="0" w:space="0" w:color="auto"/>
        <w:left w:val="none" w:sz="0" w:space="0" w:color="auto"/>
        <w:bottom w:val="none" w:sz="0" w:space="0" w:color="auto"/>
        <w:right w:val="none" w:sz="0" w:space="0" w:color="auto"/>
      </w:divBdr>
    </w:div>
    <w:div w:id="1421364320">
      <w:bodyDiv w:val="1"/>
      <w:marLeft w:val="0"/>
      <w:marRight w:val="0"/>
      <w:marTop w:val="0"/>
      <w:marBottom w:val="0"/>
      <w:divBdr>
        <w:top w:val="none" w:sz="0" w:space="0" w:color="auto"/>
        <w:left w:val="none" w:sz="0" w:space="0" w:color="auto"/>
        <w:bottom w:val="none" w:sz="0" w:space="0" w:color="auto"/>
        <w:right w:val="none" w:sz="0" w:space="0" w:color="auto"/>
      </w:divBdr>
    </w:div>
    <w:div w:id="1443496340">
      <w:bodyDiv w:val="1"/>
      <w:marLeft w:val="0"/>
      <w:marRight w:val="0"/>
      <w:marTop w:val="0"/>
      <w:marBottom w:val="0"/>
      <w:divBdr>
        <w:top w:val="none" w:sz="0" w:space="0" w:color="auto"/>
        <w:left w:val="none" w:sz="0" w:space="0" w:color="auto"/>
        <w:bottom w:val="none" w:sz="0" w:space="0" w:color="auto"/>
        <w:right w:val="none" w:sz="0" w:space="0" w:color="auto"/>
      </w:divBdr>
    </w:div>
    <w:div w:id="1464275309">
      <w:bodyDiv w:val="1"/>
      <w:marLeft w:val="0"/>
      <w:marRight w:val="0"/>
      <w:marTop w:val="0"/>
      <w:marBottom w:val="0"/>
      <w:divBdr>
        <w:top w:val="none" w:sz="0" w:space="0" w:color="auto"/>
        <w:left w:val="none" w:sz="0" w:space="0" w:color="auto"/>
        <w:bottom w:val="none" w:sz="0" w:space="0" w:color="auto"/>
        <w:right w:val="none" w:sz="0" w:space="0" w:color="auto"/>
      </w:divBdr>
    </w:div>
    <w:div w:id="1521772960">
      <w:bodyDiv w:val="1"/>
      <w:marLeft w:val="0"/>
      <w:marRight w:val="0"/>
      <w:marTop w:val="0"/>
      <w:marBottom w:val="0"/>
      <w:divBdr>
        <w:top w:val="none" w:sz="0" w:space="0" w:color="auto"/>
        <w:left w:val="none" w:sz="0" w:space="0" w:color="auto"/>
        <w:bottom w:val="none" w:sz="0" w:space="0" w:color="auto"/>
        <w:right w:val="none" w:sz="0" w:space="0" w:color="auto"/>
      </w:divBdr>
    </w:div>
    <w:div w:id="1669021441">
      <w:bodyDiv w:val="1"/>
      <w:marLeft w:val="0"/>
      <w:marRight w:val="0"/>
      <w:marTop w:val="0"/>
      <w:marBottom w:val="0"/>
      <w:divBdr>
        <w:top w:val="none" w:sz="0" w:space="0" w:color="auto"/>
        <w:left w:val="none" w:sz="0" w:space="0" w:color="auto"/>
        <w:bottom w:val="none" w:sz="0" w:space="0" w:color="auto"/>
        <w:right w:val="none" w:sz="0" w:space="0" w:color="auto"/>
      </w:divBdr>
    </w:div>
    <w:div w:id="1834104144">
      <w:bodyDiv w:val="1"/>
      <w:marLeft w:val="0"/>
      <w:marRight w:val="0"/>
      <w:marTop w:val="0"/>
      <w:marBottom w:val="0"/>
      <w:divBdr>
        <w:top w:val="none" w:sz="0" w:space="0" w:color="auto"/>
        <w:left w:val="none" w:sz="0" w:space="0" w:color="auto"/>
        <w:bottom w:val="none" w:sz="0" w:space="0" w:color="auto"/>
        <w:right w:val="none" w:sz="0" w:space="0" w:color="auto"/>
      </w:divBdr>
    </w:div>
    <w:div w:id="1869681988">
      <w:bodyDiv w:val="1"/>
      <w:marLeft w:val="0"/>
      <w:marRight w:val="0"/>
      <w:marTop w:val="0"/>
      <w:marBottom w:val="0"/>
      <w:divBdr>
        <w:top w:val="none" w:sz="0" w:space="0" w:color="auto"/>
        <w:left w:val="none" w:sz="0" w:space="0" w:color="auto"/>
        <w:bottom w:val="none" w:sz="0" w:space="0" w:color="auto"/>
        <w:right w:val="none" w:sz="0" w:space="0" w:color="auto"/>
      </w:divBdr>
    </w:div>
    <w:div w:id="1915356135">
      <w:bodyDiv w:val="1"/>
      <w:marLeft w:val="0"/>
      <w:marRight w:val="0"/>
      <w:marTop w:val="0"/>
      <w:marBottom w:val="0"/>
      <w:divBdr>
        <w:top w:val="none" w:sz="0" w:space="0" w:color="auto"/>
        <w:left w:val="none" w:sz="0" w:space="0" w:color="auto"/>
        <w:bottom w:val="none" w:sz="0" w:space="0" w:color="auto"/>
        <w:right w:val="none" w:sz="0" w:space="0" w:color="auto"/>
      </w:divBdr>
    </w:div>
    <w:div w:id="21189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F1E9-9C74-4B61-98D9-24652636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UFC Que-Choisir</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mescot</dc:creator>
  <cp:lastModifiedBy>Corentin Coppens</cp:lastModifiedBy>
  <cp:revision>3</cp:revision>
  <cp:lastPrinted>2020-06-02T15:11:00Z</cp:lastPrinted>
  <dcterms:created xsi:type="dcterms:W3CDTF">2020-06-02T15:29:00Z</dcterms:created>
  <dcterms:modified xsi:type="dcterms:W3CDTF">2020-06-02T15:30:00Z</dcterms:modified>
</cp:coreProperties>
</file>